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B75B13" w:rsidRPr="00783C68" w:rsidTr="00B75B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B75B13" w:rsidRPr="00783C6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B75B13" w:rsidRPr="00783C6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074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40"/>
                        </w:tblGrid>
                        <w:tr w:rsidR="00B75B13" w:rsidRPr="00783C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10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00"/>
                              </w:tblGrid>
                              <w:tr w:rsidR="00B75B13" w:rsidRPr="00783C6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5B13" w:rsidRPr="00783C68" w:rsidRDefault="00903EF3" w:rsidP="00B75B1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bookmarkStart w:id="0" w:name="_GoBack"/>
                                    <w:bookmarkEnd w:id="0"/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KENTLEŞME VE YEREL YÖNETİMLER ARAŞTIRMA VE UYGULAMA MERKEZI</w:t>
                                    </w:r>
                                  </w:p>
                                  <w:p w:rsidR="00B75B13" w:rsidRPr="00783C68" w:rsidRDefault="00903EF3" w:rsidP="00B75B1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YÖNETMELIĞI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KURULUŞ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Madde 1-</w:t>
                                    </w:r>
                                    <w:r w:rsidR="00751551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Toros Üniversitesi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Rektörlüğü’ne bağlı olarak 2547 sayılı Kanunun 2880 sayılı Kanunla değişik 7/d-2 maddesi uyarınca </w:t>
                                    </w:r>
                                    <w:r w:rsidR="00751551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Kentleşme ve </w:t>
                                    </w:r>
                                    <w:r w:rsidR="00903EF3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 w:rsidR="00751551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erel Yönetimler Araştırma ve Uygulama Merkezi</w:t>
                                    </w:r>
                                    <w:r w:rsidR="00E52916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kurulm</w:t>
                                    </w:r>
                                    <w:r w:rsidR="00033817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uştur. Merkezin kısaltılmış adı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r w:rsidR="00903EF3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KEYAM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”dır.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AMAÇ VE GÖREVLERİ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Madde 2-</w:t>
                                    </w:r>
                                    <w:r w:rsidR="00903EF3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KEYAM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”ın amacı: Üniversite, </w:t>
                                    </w:r>
                                    <w:r w:rsidR="00903EF3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kent, kentleşme, kentlileşme, yerel yönetimler, 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çevre ve toplum ilişkilerini kurmak,düzenlemek ve geliştirmek, bilimsel araştırmalar için hedefler tayin etmek, birimler ve disiplinler arası koordinasyonu sağlamak, Üniversitemizin sosyo- ekonomik ve sosyo – politik hedeflerini ve ilgi odaklarını belirlemek, bunlarla ilgili bilimsel ve uygulamalı çalışmalar yapmak ve yönetmektir.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Madde 3-</w:t>
                                    </w:r>
                                    <w:r w:rsidR="00903EF3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KEYAM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yukarıda belirtilen amaçlar doğrultusunda aşağıdaki görevleri yapar: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a)      </w:t>
                                    </w:r>
                                    <w:r w:rsidR="00903EF3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Türkiyedeki (ve dünyadaki) kentlerin ve yerel yönetimlerin kalkınma ve gelişmesine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yardımcı olabilecek nitelikteki bilimsel ve teknolojik araştırmaları planlamak, </w:t>
                                    </w:r>
                                    <w:r w:rsidR="00E52916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yapmak, 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gerekli imkanları hazırlamak ve uygulamaları gerçekleştirmektir.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b)      </w:t>
                                    </w:r>
                                    <w:r w:rsidR="00903EF3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Doğu Akdeniz </w:t>
                                    </w:r>
                                    <w:r w:rsidR="003F1DA2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bölgesi </w:t>
                                    </w:r>
                                    <w:r w:rsidR="00903EF3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ve Mersin başta olmak üzere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6B4B1D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kentleşme ve yerel yönetimlerle ilgili 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gelecek yönelimli tasarılar üretmek</w:t>
                                    </w:r>
                                    <w:r w:rsidR="006B4B1D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, araştırmalar, toplantılar, kongre, pa</w:t>
                                    </w:r>
                                    <w:r w:rsidR="00E52916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nel ve sempozyumllar düzenlemek;</w:t>
                                    </w:r>
                                    <w:r w:rsidR="006B4B1D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kurumlaşmanın </w:t>
                                    </w:r>
                                    <w:r w:rsidR="006B4B1D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kentsel</w:t>
                                    </w:r>
                                    <w:r w:rsidR="00E52916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, yerel</w:t>
                                    </w:r>
                                    <w:r w:rsidR="006B4B1D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ve 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çevresel boyutlarını oluşturma fonksiyonunu üslenmek.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c)      Üniversitemizin bilimsel kimliğinin oluşturulmasına ve zenginleştirilmesine katkıda bulunmak.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d)      </w:t>
                                    </w:r>
                                    <w:r w:rsidR="006B4B1D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Vilayetin, Yerel Yönetimlerin (Belediyeler, İl özel idareleri ve Köy İdarelerinin), 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Endüstrinin, diğer kurum ve kuruluşların ihtiyaç duyduğu konularda araştırma ve uygulamalar yapmak</w:t>
                                    </w:r>
                                    <w:r w:rsidR="006B4B1D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, bu kurum ve kuruluşlarla ortak etkinlik ve toplantılar düzenlemek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e)      Teorik ve uygulamalı eğitim programları düzenlemek ve yürütmek.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f)       Yayın ve enformasyon faaliyetini geliştirmek.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g)      Bölgenin </w:t>
                                    </w:r>
                                    <w:r w:rsidR="006B4B1D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kentsel gelişme stratejilerine, 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sosyo-ekonomik ve politik değişimine öncü rol oynamak.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ORGANLAR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Madde 4-</w:t>
                                    </w:r>
                                    <w:r w:rsidR="00903EF3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KEYAM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’ın organları: Müdür ve Yönetim Kurulundan oluşur.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MÜDÜR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Madde 5-</w:t>
                                    </w:r>
                                    <w:r w:rsidR="00903EF3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KEYAM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Müdürü, Rektör tarafından üç yıl için atanır. Süresi biten müdür yeniden atanabilir . Müdür, </w:t>
                                    </w:r>
                                    <w:r w:rsidR="00903EF3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KEYAM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’ı temsil eder ve Üniversite Rektörüne karşı Merkezin tüm faaliyetlerinden sorumludur.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outlineLvl w:val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kern w:val="36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kern w:val="36"/>
                                        <w:sz w:val="24"/>
                                        <w:szCs w:val="24"/>
                                      </w:rPr>
                                      <w:lastRenderedPageBreak/>
                                      <w:t>MÜDÜR’ÜN GÖREVLERİ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Madde 6-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Müdür’ün Görev ve Yetkileri :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a)      </w:t>
                                    </w:r>
                                    <w:r w:rsidR="00903EF3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KEYAM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’ın kısa ve uzun vadeli hedef ve planlarını hazırlamak, Yönetim Kurulunun görüşünü aldıktan sonra süresi içinde Rektörlüğe sunmak, uygulamak.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b)      Yönetim Kurulu’na başkanlık etmek ve alınan kararları uygulamak.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c)      Bütçe taslağını ve personel ihtiyacını belirleyip Rektörlüğe sunmak.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d)      Araştırma ve proje çalışma gruplarını kurmak.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e)      Bünyesinde oluşturulan birimlerin faaliyetlerini düzenlemek, yürütmek ve denetlemek.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f)       Çalışmaları ile ilgili yıllık raporları zamanında Rektörlüğe sunmaktır.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YÖNETİM KURULU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Madde 7-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Yönetim Kurulu, Müdür ,Müdür Yardımcılarıyla</w:t>
                                    </w:r>
                                    <w:r w:rsidR="00E52916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Müdürün önereceği 8 aday arsından Rektörce seçilecek 4 üyeden oluşur.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YÖNETİM KURULU’NUN YETKİ VE SORUMLULUKLARI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Madde 8-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Yönetim Kurulu’nun görev  yetki ve sorumlulukları şunlardır: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a)      Çalışma programı hazırlamak ve yürütmek.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b)      Yıllık bütçe tasarısını ve yıllık faaliyet raporunu hazırlamak.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c)      </w:t>
                                    </w:r>
                                    <w:r w:rsidR="00903EF3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KEYAM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’ın verimli çalışmasını ve ilgili birimler arasında koordinasyonu sağlamak.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d)      Ödenek ve Personel ihtiyacını belirlemek.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e)      Atanacak idari ve teknik personelin seçimini yapmaktır.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KADROLAR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Madde 9-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Merkezin akademik , teknik ve idari personel ihtiyacı sözleşmeli personel ve 2547 sayılı Kanunun 13 üncü Maddesine göre Rektör tarafından görevlendirilecek  elemanlarca karşılanır.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MALİ HÜKÜMLER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Madde 10-</w:t>
                                    </w:r>
                                    <w:r w:rsidR="00903EF3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KEYAM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’ın gelirleri şunlardır: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a)      Üniversite bütçesinden tahsis edilen ödenekler.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b)      Döner sermaye gelirleri.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c)      Araştırma fonundan proje karşılığı alınacak ödenekler.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d)      Merkeze yapılacak her türlü bağış.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e)      Merkez tarafından hazırlanan</w:t>
                                    </w:r>
                                    <w:r w:rsidR="00E52916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, etkinlik,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rapor proje ve yayınlardan sağlanan gelirler.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Madde 11-</w:t>
                                    </w:r>
                                    <w:r w:rsidR="00903EF3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KEYAM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’ın giderleri şunlardır.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a)      Faaliyet uygulanması ve gerçekleştirilmesi için yapılacak giderler.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b)      Yönetim ve personel giderleri.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c)      Yönetim Kurulu kararları ile yapılacak diğer harcamalar. 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Madde 12-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Merkezin Bütçesi: Yönetim Kurulu tarafından hazırlanarak Rektörlüğe sunulur. Bütçe harcamalarında merkezin ita amiri Rektördür. Rektör ita amirliğini Merkez Müdürü’ne devredebilir.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Madde 13-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Bu Yönetmelikte yer almayan hususlarda genel hükümlere göre işlem yapılır.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YÜRÜRLÜK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Madde 14-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Bu Yönetmelik yayınlandığı tarihte yürürlüğe girer.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YÜRÜTME</w:t>
                                    </w:r>
                                  </w:p>
                                  <w:p w:rsidR="00B75B13" w:rsidRPr="00783C68" w:rsidRDefault="00B75B13" w:rsidP="00B75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Madde 15-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Bu Yönetmelik hükümlerini </w:t>
                                    </w:r>
                                    <w:r w:rsidR="00751551"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Toros Üniversitesi</w:t>
                                    </w:r>
                                    <w:r w:rsidRPr="00783C6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Rektörü yürütür.</w:t>
                                    </w:r>
                                  </w:p>
                                </w:tc>
                              </w:tr>
                            </w:tbl>
                            <w:p w:rsidR="00B75B13" w:rsidRPr="00783C68" w:rsidRDefault="00B75B13" w:rsidP="00B75B1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75B13" w:rsidRPr="00783C68" w:rsidRDefault="00B75B13" w:rsidP="00B75B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5B13" w:rsidRPr="00783C68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B13" w:rsidRPr="00783C68" w:rsidRDefault="00B75B13" w:rsidP="00B75B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C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B75B13" w:rsidRPr="00783C68" w:rsidRDefault="00B75B13" w:rsidP="00B7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5B13" w:rsidRPr="00783C68" w:rsidRDefault="00B75B13" w:rsidP="00B7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B13" w:rsidRPr="00783C68" w:rsidTr="00B75B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5B13" w:rsidRPr="00783C68" w:rsidRDefault="00B75B13" w:rsidP="00B7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BC1" w:rsidRPr="00783C68" w:rsidRDefault="00365BC1"/>
    <w:sectPr w:rsidR="00365BC1" w:rsidRPr="00783C68" w:rsidSect="00365B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68" w:rsidRDefault="00515B68" w:rsidP="00E52916">
      <w:pPr>
        <w:spacing w:after="0" w:line="240" w:lineRule="auto"/>
      </w:pPr>
      <w:r>
        <w:separator/>
      </w:r>
    </w:p>
  </w:endnote>
  <w:endnote w:type="continuationSeparator" w:id="0">
    <w:p w:rsidR="00515B68" w:rsidRDefault="00515B68" w:rsidP="00E5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16" w:rsidRDefault="00E529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1469"/>
      <w:docPartObj>
        <w:docPartGallery w:val="Page Numbers (Bottom of Page)"/>
        <w:docPartUnique/>
      </w:docPartObj>
    </w:sdtPr>
    <w:sdtEndPr/>
    <w:sdtContent>
      <w:p w:rsidR="00E52916" w:rsidRDefault="00E3463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2916" w:rsidRDefault="00E529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16" w:rsidRDefault="00E529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68" w:rsidRDefault="00515B68" w:rsidP="00E52916">
      <w:pPr>
        <w:spacing w:after="0" w:line="240" w:lineRule="auto"/>
      </w:pPr>
      <w:r>
        <w:separator/>
      </w:r>
    </w:p>
  </w:footnote>
  <w:footnote w:type="continuationSeparator" w:id="0">
    <w:p w:rsidR="00515B68" w:rsidRDefault="00515B68" w:rsidP="00E5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16" w:rsidRDefault="00E529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16" w:rsidRDefault="00E52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16" w:rsidRDefault="00E52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5EA"/>
    <w:multiLevelType w:val="multilevel"/>
    <w:tmpl w:val="3F74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71D7C"/>
    <w:multiLevelType w:val="multilevel"/>
    <w:tmpl w:val="B1EA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F491D"/>
    <w:multiLevelType w:val="multilevel"/>
    <w:tmpl w:val="4D7C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304A2"/>
    <w:multiLevelType w:val="multilevel"/>
    <w:tmpl w:val="BE26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339C1"/>
    <w:multiLevelType w:val="multilevel"/>
    <w:tmpl w:val="E10C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13"/>
    <w:rsid w:val="00033817"/>
    <w:rsid w:val="0013282D"/>
    <w:rsid w:val="001A23F5"/>
    <w:rsid w:val="00276BD8"/>
    <w:rsid w:val="00365BC1"/>
    <w:rsid w:val="0037335D"/>
    <w:rsid w:val="003F1DA2"/>
    <w:rsid w:val="004B1F70"/>
    <w:rsid w:val="004C7C25"/>
    <w:rsid w:val="00515B68"/>
    <w:rsid w:val="006B4B1D"/>
    <w:rsid w:val="00751551"/>
    <w:rsid w:val="007718BE"/>
    <w:rsid w:val="00783C68"/>
    <w:rsid w:val="007D1BB3"/>
    <w:rsid w:val="008D3AC3"/>
    <w:rsid w:val="00903EF3"/>
    <w:rsid w:val="00A27BA7"/>
    <w:rsid w:val="00B75B13"/>
    <w:rsid w:val="00BC4ECA"/>
    <w:rsid w:val="00CA0C99"/>
    <w:rsid w:val="00E34639"/>
    <w:rsid w:val="00E42F5E"/>
    <w:rsid w:val="00E52916"/>
    <w:rsid w:val="00E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75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5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uruncukoyubuyuk">
    <w:name w:val="turuncu_koyu_buyuk"/>
    <w:basedOn w:val="Normal"/>
    <w:rsid w:val="00B7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B75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siyahkucuk">
    <w:name w:val="y_siyah__kucuk"/>
    <w:basedOn w:val="Normal"/>
    <w:rsid w:val="00B7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uruncukoyukucuk">
    <w:name w:val="turuncu_koyu_kucuk"/>
    <w:basedOn w:val="Normal"/>
    <w:rsid w:val="00B7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E5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2916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5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2916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75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5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uruncukoyubuyuk">
    <w:name w:val="turuncu_koyu_buyuk"/>
    <w:basedOn w:val="Normal"/>
    <w:rsid w:val="00B7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B75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siyahkucuk">
    <w:name w:val="y_siyah__kucuk"/>
    <w:basedOn w:val="Normal"/>
    <w:rsid w:val="00B7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uruncukoyukucuk">
    <w:name w:val="turuncu_koyu_kucuk"/>
    <w:basedOn w:val="Normal"/>
    <w:rsid w:val="00B7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E5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2916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5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2916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1642-F885-47A0-ADEA-ABE575A7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TOROS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user</cp:lastModifiedBy>
  <cp:revision>2</cp:revision>
  <cp:lastPrinted>2011-10-03T10:02:00Z</cp:lastPrinted>
  <dcterms:created xsi:type="dcterms:W3CDTF">2017-01-09T14:18:00Z</dcterms:created>
  <dcterms:modified xsi:type="dcterms:W3CDTF">2017-01-09T14:18:00Z</dcterms:modified>
</cp:coreProperties>
</file>