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04D" w:rsidRDefault="008C504D" w:rsidP="008C504D">
      <w:pPr>
        <w:ind w:left="-567" w:right="-426" w:firstLine="708"/>
        <w:jc w:val="both"/>
        <w:rPr>
          <w:rFonts w:eastAsia="Calibri"/>
        </w:rPr>
      </w:pPr>
    </w:p>
    <w:p w:rsidR="00427B15" w:rsidRDefault="003865F8" w:rsidP="00427B15">
      <w:pPr>
        <w:ind w:left="-567" w:right="-426"/>
        <w:jc w:val="center"/>
        <w:rPr>
          <w:b/>
          <w:color w:val="000000" w:themeColor="text1"/>
          <w:spacing w:val="1"/>
        </w:rPr>
      </w:pPr>
      <w:r w:rsidRPr="00E53D00">
        <w:rPr>
          <w:b/>
          <w:color w:val="000000" w:themeColor="text1"/>
          <w:spacing w:val="1"/>
        </w:rPr>
        <w:t>TOROS ÜNİVERSİTESİ</w:t>
      </w:r>
      <w:r>
        <w:rPr>
          <w:b/>
          <w:color w:val="000000" w:themeColor="text1"/>
          <w:spacing w:val="1"/>
        </w:rPr>
        <w:t xml:space="preserve"> </w:t>
      </w:r>
    </w:p>
    <w:p w:rsidR="003B4EED" w:rsidRDefault="003865F8" w:rsidP="00427B15">
      <w:pPr>
        <w:ind w:left="-567" w:right="-426"/>
        <w:jc w:val="center"/>
        <w:rPr>
          <w:b/>
          <w:color w:val="000000" w:themeColor="text1"/>
          <w:spacing w:val="1"/>
        </w:rPr>
      </w:pPr>
      <w:r w:rsidRPr="00E53D00">
        <w:rPr>
          <w:b/>
          <w:color w:val="000000" w:themeColor="text1"/>
          <w:spacing w:val="1"/>
        </w:rPr>
        <w:t>GÜZEL SANATLAR</w:t>
      </w:r>
      <w:r w:rsidR="00083081">
        <w:rPr>
          <w:b/>
          <w:color w:val="000000" w:themeColor="text1"/>
          <w:spacing w:val="1"/>
        </w:rPr>
        <w:t>, TASARIM VE MİMARLIK</w:t>
      </w:r>
      <w:r w:rsidRPr="00E53D00">
        <w:rPr>
          <w:b/>
          <w:color w:val="000000" w:themeColor="text1"/>
          <w:spacing w:val="1"/>
        </w:rPr>
        <w:t xml:space="preserve"> FAKÜLTESİ </w:t>
      </w:r>
      <w:r w:rsidRPr="00E53D00">
        <w:rPr>
          <w:b/>
          <w:color w:val="000000" w:themeColor="text1"/>
          <w:spacing w:val="1"/>
        </w:rPr>
        <w:br/>
      </w:r>
      <w:r w:rsidRPr="00E53D00">
        <w:rPr>
          <w:b/>
          <w:color w:val="000000" w:themeColor="text1"/>
          <w:spacing w:val="2"/>
        </w:rPr>
        <w:t>İÇ MİMARLIK BÖLÜMÜ</w:t>
      </w:r>
      <w:r w:rsidR="00427B15">
        <w:rPr>
          <w:b/>
          <w:color w:val="000000" w:themeColor="text1"/>
          <w:spacing w:val="1"/>
        </w:rPr>
        <w:t xml:space="preserve"> </w:t>
      </w:r>
    </w:p>
    <w:p w:rsidR="008C504D" w:rsidRDefault="003865F8" w:rsidP="00427B15">
      <w:pPr>
        <w:ind w:left="-567" w:right="-426"/>
        <w:jc w:val="center"/>
        <w:rPr>
          <w:b/>
          <w:color w:val="000000" w:themeColor="text1"/>
          <w:spacing w:val="4"/>
        </w:rPr>
      </w:pPr>
      <w:r w:rsidRPr="00E53D00">
        <w:rPr>
          <w:b/>
          <w:color w:val="000000" w:themeColor="text1"/>
          <w:spacing w:val="4"/>
        </w:rPr>
        <w:t>ÖN KAYIT VE ÖZEL YETENEK SINAVLARI YÖNERGESİ</w:t>
      </w:r>
    </w:p>
    <w:p w:rsidR="001335E1" w:rsidRPr="001335E1" w:rsidRDefault="001335E1" w:rsidP="00427B15">
      <w:pPr>
        <w:ind w:left="-567" w:right="-426"/>
        <w:jc w:val="center"/>
        <w:rPr>
          <w:b/>
          <w:i/>
          <w:color w:val="000000" w:themeColor="text1"/>
          <w:spacing w:val="1"/>
          <w:sz w:val="22"/>
          <w:szCs w:val="22"/>
        </w:rPr>
      </w:pPr>
      <w:r w:rsidRPr="001335E1">
        <w:rPr>
          <w:b/>
          <w:i/>
          <w:color w:val="000000" w:themeColor="text1"/>
          <w:spacing w:val="4"/>
          <w:sz w:val="22"/>
          <w:szCs w:val="22"/>
        </w:rPr>
        <w:t xml:space="preserve">(Kabulü: </w:t>
      </w:r>
      <w:proofErr w:type="gramStart"/>
      <w:r w:rsidRPr="001335E1">
        <w:rPr>
          <w:b/>
          <w:i/>
          <w:color w:val="000000" w:themeColor="text1"/>
          <w:spacing w:val="4"/>
          <w:sz w:val="22"/>
          <w:szCs w:val="22"/>
        </w:rPr>
        <w:t>22/04/2016</w:t>
      </w:r>
      <w:proofErr w:type="gramEnd"/>
      <w:r w:rsidRPr="001335E1">
        <w:rPr>
          <w:b/>
          <w:i/>
          <w:color w:val="000000" w:themeColor="text1"/>
          <w:spacing w:val="4"/>
          <w:sz w:val="22"/>
          <w:szCs w:val="22"/>
        </w:rPr>
        <w:t xml:space="preserve"> tarih ve 2/21 sayılı Senato Kararı)</w:t>
      </w:r>
    </w:p>
    <w:p w:rsidR="008C504D" w:rsidRPr="00E53D00" w:rsidRDefault="008C504D" w:rsidP="004D394C">
      <w:pPr>
        <w:ind w:left="-567" w:right="-426"/>
        <w:jc w:val="center"/>
        <w:rPr>
          <w:b/>
          <w:color w:val="000000" w:themeColor="text1"/>
          <w:spacing w:val="4"/>
        </w:rPr>
      </w:pPr>
    </w:p>
    <w:p w:rsidR="008C504D" w:rsidRPr="00E53D00" w:rsidRDefault="008C504D" w:rsidP="004D394C">
      <w:pPr>
        <w:ind w:left="-567" w:right="-426"/>
        <w:jc w:val="center"/>
        <w:rPr>
          <w:b/>
          <w:color w:val="000000" w:themeColor="text1"/>
          <w:spacing w:val="4"/>
        </w:rPr>
      </w:pPr>
      <w:r w:rsidRPr="00E53D00">
        <w:rPr>
          <w:b/>
          <w:color w:val="000000" w:themeColor="text1"/>
          <w:spacing w:val="4"/>
        </w:rPr>
        <w:t>BİRİNCİ BÖLÜM</w:t>
      </w:r>
    </w:p>
    <w:p w:rsidR="008C504D" w:rsidRPr="00E53D00" w:rsidRDefault="008C504D" w:rsidP="004D394C">
      <w:pPr>
        <w:ind w:left="-567" w:right="-426"/>
        <w:jc w:val="center"/>
        <w:rPr>
          <w:b/>
          <w:color w:val="000000" w:themeColor="text1"/>
          <w:spacing w:val="4"/>
        </w:rPr>
      </w:pPr>
      <w:r w:rsidRPr="00E53D00">
        <w:rPr>
          <w:b/>
          <w:color w:val="000000" w:themeColor="text1"/>
          <w:spacing w:val="4"/>
        </w:rPr>
        <w:t>Amaç, Kapsam ve Tanımlar</w:t>
      </w:r>
    </w:p>
    <w:p w:rsidR="008C504D" w:rsidRPr="00E53D00" w:rsidRDefault="008C504D" w:rsidP="004D394C">
      <w:pPr>
        <w:ind w:left="-567" w:right="-426"/>
        <w:rPr>
          <w:b/>
          <w:color w:val="000000" w:themeColor="text1"/>
          <w:spacing w:val="4"/>
        </w:rPr>
      </w:pPr>
    </w:p>
    <w:p w:rsidR="003B4EED" w:rsidRPr="00682ECE" w:rsidRDefault="003B4EED" w:rsidP="003B4EED">
      <w:pPr>
        <w:ind w:firstLine="708"/>
        <w:jc w:val="both"/>
        <w:rPr>
          <w:b/>
        </w:rPr>
      </w:pPr>
      <w:r w:rsidRPr="00682ECE">
        <w:rPr>
          <w:b/>
        </w:rPr>
        <w:t>Amaç ve Kapsam</w:t>
      </w:r>
    </w:p>
    <w:p w:rsidR="003B4EED" w:rsidRPr="00682ECE" w:rsidRDefault="003B4EED" w:rsidP="003B4EED">
      <w:pPr>
        <w:ind w:right="72" w:firstLine="708"/>
        <w:jc w:val="both"/>
        <w:rPr>
          <w:spacing w:val="-2"/>
        </w:rPr>
      </w:pPr>
      <w:r w:rsidRPr="00682ECE">
        <w:rPr>
          <w:b/>
          <w:spacing w:val="2"/>
        </w:rPr>
        <w:t xml:space="preserve">Madde 1- </w:t>
      </w:r>
      <w:r w:rsidRPr="00682ECE">
        <w:rPr>
          <w:spacing w:val="2"/>
        </w:rPr>
        <w:t xml:space="preserve">(1) Bu Yönergenin amacı, Toros Üniversitesi Güzel Sanatlar, </w:t>
      </w:r>
      <w:r w:rsidRPr="00682ECE">
        <w:rPr>
          <w:spacing w:val="1"/>
        </w:rPr>
        <w:t xml:space="preserve">Tasarım ve Mimarlık </w:t>
      </w:r>
      <w:r w:rsidRPr="00682ECE">
        <w:rPr>
          <w:spacing w:val="2"/>
        </w:rPr>
        <w:t xml:space="preserve">Fakültesi İç </w:t>
      </w:r>
      <w:r w:rsidRPr="00682ECE">
        <w:rPr>
          <w:spacing w:val="1"/>
        </w:rPr>
        <w:t xml:space="preserve">Mimarlık Bölümüne alınacak öğrencilerin belirlenmesi için yapılacak tek </w:t>
      </w:r>
      <w:r w:rsidRPr="00682ECE">
        <w:rPr>
          <w:spacing w:val="-2"/>
        </w:rPr>
        <w:t>aşamalı özel yetenek sınavlarına ilişkin uygulama esaslarının belirlenmesidir.</w:t>
      </w:r>
    </w:p>
    <w:p w:rsidR="003B4EED" w:rsidRPr="00682ECE" w:rsidRDefault="003B4EED" w:rsidP="003B4EED">
      <w:pPr>
        <w:ind w:right="72" w:firstLine="708"/>
        <w:jc w:val="both"/>
        <w:rPr>
          <w:b/>
          <w:spacing w:val="2"/>
        </w:rPr>
      </w:pPr>
      <w:r w:rsidRPr="00682ECE">
        <w:rPr>
          <w:b/>
          <w:spacing w:val="2"/>
        </w:rPr>
        <w:t>Tanımlar</w:t>
      </w:r>
    </w:p>
    <w:p w:rsidR="003B4EED" w:rsidRPr="00682ECE" w:rsidRDefault="003B4EED" w:rsidP="003B4EED">
      <w:pPr>
        <w:ind w:right="72" w:firstLine="708"/>
        <w:jc w:val="both"/>
        <w:rPr>
          <w:spacing w:val="2"/>
        </w:rPr>
      </w:pPr>
      <w:r w:rsidRPr="00682ECE">
        <w:rPr>
          <w:b/>
          <w:spacing w:val="2"/>
        </w:rPr>
        <w:t xml:space="preserve">Madde 2- </w:t>
      </w:r>
      <w:r w:rsidRPr="00682ECE">
        <w:rPr>
          <w:spacing w:val="2"/>
        </w:rPr>
        <w:t>(1) Bu Yönergede yer alan;</w:t>
      </w:r>
    </w:p>
    <w:p w:rsidR="003B4EED" w:rsidRPr="00682ECE" w:rsidRDefault="003B4EED" w:rsidP="003B4EED">
      <w:pPr>
        <w:ind w:right="72" w:firstLine="708"/>
        <w:jc w:val="both"/>
        <w:rPr>
          <w:spacing w:val="2"/>
        </w:rPr>
      </w:pPr>
      <w:r w:rsidRPr="00682ECE">
        <w:rPr>
          <w:spacing w:val="2"/>
        </w:rPr>
        <w:t>a) Üniversite: Toros Üniversitesini,</w:t>
      </w:r>
    </w:p>
    <w:p w:rsidR="003B4EED" w:rsidRPr="00682ECE" w:rsidRDefault="003B4EED" w:rsidP="003B4EED">
      <w:pPr>
        <w:ind w:right="72" w:firstLine="708"/>
        <w:jc w:val="both"/>
        <w:rPr>
          <w:spacing w:val="2"/>
        </w:rPr>
      </w:pPr>
      <w:r w:rsidRPr="00682ECE">
        <w:rPr>
          <w:spacing w:val="2"/>
        </w:rPr>
        <w:t>b) Fakülte: Toros Üniversitesi Güzel Sanatlar,</w:t>
      </w:r>
      <w:r w:rsidRPr="00682ECE">
        <w:rPr>
          <w:b/>
          <w:spacing w:val="1"/>
        </w:rPr>
        <w:t xml:space="preserve"> </w:t>
      </w:r>
      <w:r w:rsidRPr="00682ECE">
        <w:rPr>
          <w:spacing w:val="1"/>
        </w:rPr>
        <w:t>Tasarım ve Mimarlık</w:t>
      </w:r>
      <w:r w:rsidRPr="00682ECE">
        <w:rPr>
          <w:spacing w:val="2"/>
        </w:rPr>
        <w:t xml:space="preserve"> Fakültesini,</w:t>
      </w:r>
    </w:p>
    <w:p w:rsidR="003B4EED" w:rsidRPr="00682ECE" w:rsidRDefault="003B4EED" w:rsidP="003B4EED">
      <w:pPr>
        <w:ind w:right="72" w:firstLine="708"/>
        <w:jc w:val="both"/>
        <w:rPr>
          <w:spacing w:val="2"/>
        </w:rPr>
      </w:pPr>
      <w:r w:rsidRPr="00682ECE">
        <w:rPr>
          <w:spacing w:val="2"/>
        </w:rPr>
        <w:t>c) Bölüm: Toros Üniversitesi Güzel Sanatlar,</w:t>
      </w:r>
      <w:r w:rsidRPr="00682ECE">
        <w:rPr>
          <w:spacing w:val="1"/>
        </w:rPr>
        <w:t xml:space="preserve"> Tasarım ve Mimarlık</w:t>
      </w:r>
      <w:r w:rsidRPr="00682ECE">
        <w:rPr>
          <w:spacing w:val="2"/>
        </w:rPr>
        <w:t xml:space="preserve"> Fakültesi İç Mimarlık Bölümünü, </w:t>
      </w:r>
    </w:p>
    <w:p w:rsidR="003B4EED" w:rsidRPr="00682ECE" w:rsidRDefault="003B4EED" w:rsidP="003B4EED">
      <w:pPr>
        <w:ind w:right="72" w:firstLine="708"/>
        <w:jc w:val="both"/>
        <w:rPr>
          <w:spacing w:val="2"/>
        </w:rPr>
      </w:pPr>
      <w:r w:rsidRPr="00682ECE">
        <w:rPr>
          <w:spacing w:val="2"/>
        </w:rPr>
        <w:t>ç)  Rektör: Toros Üniversitesi Rektörünü,</w:t>
      </w:r>
    </w:p>
    <w:p w:rsidR="003B4EED" w:rsidRPr="00682ECE" w:rsidRDefault="003B4EED" w:rsidP="003B4EED">
      <w:pPr>
        <w:ind w:right="72" w:firstLine="708"/>
        <w:jc w:val="both"/>
        <w:rPr>
          <w:spacing w:val="2"/>
        </w:rPr>
      </w:pPr>
      <w:r w:rsidRPr="00682ECE">
        <w:rPr>
          <w:spacing w:val="2"/>
        </w:rPr>
        <w:t>d) Dekan: Toros Üniversitesi Güzel Sanatlar,</w:t>
      </w:r>
      <w:r w:rsidRPr="00682ECE">
        <w:rPr>
          <w:spacing w:val="1"/>
        </w:rPr>
        <w:t xml:space="preserve"> Tasarım ve Mimarlık</w:t>
      </w:r>
      <w:r w:rsidRPr="00682ECE">
        <w:rPr>
          <w:spacing w:val="2"/>
        </w:rPr>
        <w:t xml:space="preserve"> Fakültesi Dekanını,</w:t>
      </w:r>
    </w:p>
    <w:p w:rsidR="003B4EED" w:rsidRPr="00682ECE" w:rsidRDefault="003B4EED" w:rsidP="003B4EED">
      <w:pPr>
        <w:ind w:right="72" w:firstLine="708"/>
        <w:jc w:val="both"/>
        <w:rPr>
          <w:spacing w:val="2"/>
        </w:rPr>
      </w:pPr>
      <w:r w:rsidRPr="00682ECE">
        <w:rPr>
          <w:spacing w:val="2"/>
        </w:rPr>
        <w:t>e) Bölüm Başkanı: Toros Üniversitesi Güzel Sanatlar,</w:t>
      </w:r>
      <w:r w:rsidRPr="00682ECE">
        <w:rPr>
          <w:spacing w:val="1"/>
        </w:rPr>
        <w:t xml:space="preserve"> Tasarım ve Mimarlık</w:t>
      </w:r>
      <w:r w:rsidRPr="00682ECE">
        <w:rPr>
          <w:spacing w:val="2"/>
        </w:rPr>
        <w:t xml:space="preserve"> Fakültesi İç Mimarlık Bölümü Başkanını,</w:t>
      </w:r>
    </w:p>
    <w:p w:rsidR="003B4EED" w:rsidRPr="00682ECE" w:rsidRDefault="003B4EED" w:rsidP="003B4EED">
      <w:pPr>
        <w:ind w:right="72" w:firstLine="708"/>
        <w:jc w:val="both"/>
        <w:rPr>
          <w:spacing w:val="2"/>
        </w:rPr>
      </w:pPr>
      <w:r w:rsidRPr="00682ECE">
        <w:rPr>
          <w:spacing w:val="2"/>
        </w:rPr>
        <w:t>f) Sınav Komisyonu: Toros Üniversitesi Güzel Sanatlar,</w:t>
      </w:r>
      <w:r w:rsidRPr="00682ECE">
        <w:rPr>
          <w:spacing w:val="1"/>
        </w:rPr>
        <w:t xml:space="preserve"> Tasarım ve Mimarlık</w:t>
      </w:r>
      <w:r w:rsidRPr="00682ECE">
        <w:rPr>
          <w:spacing w:val="2"/>
        </w:rPr>
        <w:t xml:space="preserve"> Fakültesi İç Mimarlık Bölümü Özel Yetenek Sınav Komisyonunu,</w:t>
      </w:r>
    </w:p>
    <w:p w:rsidR="003B4EED" w:rsidRPr="00682ECE" w:rsidRDefault="003B4EED" w:rsidP="003B4EED">
      <w:pPr>
        <w:ind w:right="72" w:firstLine="708"/>
        <w:jc w:val="both"/>
        <w:rPr>
          <w:spacing w:val="2"/>
        </w:rPr>
      </w:pPr>
      <w:r w:rsidRPr="00682ECE">
        <w:rPr>
          <w:spacing w:val="2"/>
        </w:rPr>
        <w:t>g) Özel Yetenek Sınavı: Toros Üniversitesi Güzel Sanatlar,</w:t>
      </w:r>
      <w:r w:rsidRPr="00682ECE">
        <w:rPr>
          <w:spacing w:val="1"/>
        </w:rPr>
        <w:t xml:space="preserve"> Tasarım ve Mimarlık</w:t>
      </w:r>
      <w:r w:rsidRPr="00682ECE">
        <w:rPr>
          <w:spacing w:val="2"/>
        </w:rPr>
        <w:t xml:space="preserve"> Fakültesi İç Mimarlık Bölümü Özel Yetenek Sınavını</w:t>
      </w:r>
    </w:p>
    <w:p w:rsidR="003B4EED" w:rsidRPr="00682ECE" w:rsidRDefault="003B4EED" w:rsidP="003B4EED">
      <w:pPr>
        <w:ind w:right="72" w:firstLine="708"/>
        <w:jc w:val="both"/>
        <w:rPr>
          <w:spacing w:val="2"/>
        </w:rPr>
      </w:pPr>
      <w:proofErr w:type="gramStart"/>
      <w:r w:rsidRPr="00682ECE">
        <w:rPr>
          <w:spacing w:val="2"/>
        </w:rPr>
        <w:t>ifade</w:t>
      </w:r>
      <w:proofErr w:type="gramEnd"/>
      <w:r w:rsidRPr="00682ECE">
        <w:rPr>
          <w:spacing w:val="2"/>
        </w:rPr>
        <w:t xml:space="preserve"> eder.</w:t>
      </w:r>
    </w:p>
    <w:p w:rsidR="003B4EED" w:rsidRPr="00682ECE" w:rsidRDefault="003B4EED" w:rsidP="003B4EED">
      <w:pPr>
        <w:jc w:val="center"/>
        <w:rPr>
          <w:b/>
          <w:spacing w:val="4"/>
        </w:rPr>
      </w:pPr>
      <w:r w:rsidRPr="00682ECE">
        <w:rPr>
          <w:b/>
          <w:spacing w:val="4"/>
        </w:rPr>
        <w:t>İKİNCİ BÖLÜM</w:t>
      </w:r>
    </w:p>
    <w:p w:rsidR="003B4EED" w:rsidRPr="00682ECE" w:rsidRDefault="003B4EED" w:rsidP="003B4EED">
      <w:pPr>
        <w:jc w:val="center"/>
        <w:rPr>
          <w:b/>
          <w:spacing w:val="4"/>
        </w:rPr>
      </w:pPr>
      <w:r w:rsidRPr="00682ECE">
        <w:rPr>
          <w:b/>
          <w:spacing w:val="4"/>
        </w:rPr>
        <w:t>Özel Yetenek Sınavı Genel Esasları</w:t>
      </w:r>
    </w:p>
    <w:p w:rsidR="003B4EED" w:rsidRPr="00682ECE" w:rsidRDefault="003B4EED" w:rsidP="003B4EED">
      <w:pPr>
        <w:jc w:val="center"/>
        <w:rPr>
          <w:b/>
          <w:spacing w:val="4"/>
        </w:rPr>
      </w:pPr>
    </w:p>
    <w:p w:rsidR="003B4EED" w:rsidRPr="00682ECE" w:rsidRDefault="003B4EED" w:rsidP="003B4EED">
      <w:pPr>
        <w:ind w:left="288" w:firstLine="420"/>
        <w:jc w:val="both"/>
        <w:rPr>
          <w:b/>
        </w:rPr>
      </w:pPr>
      <w:r w:rsidRPr="00682ECE">
        <w:rPr>
          <w:b/>
        </w:rPr>
        <w:t xml:space="preserve">Ön Kayıt </w:t>
      </w:r>
    </w:p>
    <w:p w:rsidR="003B4EED" w:rsidRPr="00682ECE" w:rsidRDefault="003B4EED" w:rsidP="003B4EED">
      <w:pPr>
        <w:ind w:right="72" w:firstLine="708"/>
        <w:jc w:val="both"/>
        <w:rPr>
          <w:spacing w:val="2"/>
        </w:rPr>
      </w:pPr>
      <w:r w:rsidRPr="00682ECE">
        <w:rPr>
          <w:b/>
        </w:rPr>
        <w:t xml:space="preserve">Madde 3- </w:t>
      </w:r>
      <w:r w:rsidRPr="00682ECE">
        <w:rPr>
          <w:spacing w:val="2"/>
        </w:rPr>
        <w:t xml:space="preserve">(1) </w:t>
      </w:r>
      <w:r w:rsidRPr="00682ECE">
        <w:t xml:space="preserve">Bu özel yetenek sınavlarına katılabilmek için, bir adayın süresi içinde ön kayıt işlemlerini tamamlamış </w:t>
      </w:r>
      <w:r w:rsidRPr="00682ECE">
        <w:rPr>
          <w:spacing w:val="-2"/>
        </w:rPr>
        <w:t xml:space="preserve">olması gerekir. Adayların ön kayıt yaptırabilmeleri için, Fakülte önerisi dikkate alınarak Toros Üniversitesi Senatosu </w:t>
      </w:r>
      <w:r w:rsidRPr="00682ECE">
        <w:rPr>
          <w:spacing w:val="-3"/>
        </w:rPr>
        <w:t xml:space="preserve">tarafından o öğretim yılı için belirlenerek ilan edilen YGS taban puanına veya daha yüksek bir puana sahip olmaları </w:t>
      </w:r>
      <w:r w:rsidRPr="00682ECE">
        <w:rPr>
          <w:spacing w:val="2"/>
        </w:rPr>
        <w:t>gerekmektedir.</w:t>
      </w:r>
    </w:p>
    <w:p w:rsidR="003B4EED" w:rsidRPr="00682ECE" w:rsidRDefault="003B4EED" w:rsidP="003B4EED">
      <w:pPr>
        <w:ind w:right="432" w:firstLine="648"/>
        <w:jc w:val="both"/>
      </w:pPr>
      <w:r w:rsidRPr="00682ECE">
        <w:rPr>
          <w:spacing w:val="2"/>
        </w:rPr>
        <w:t xml:space="preserve">(2) </w:t>
      </w:r>
      <w:r w:rsidRPr="00682ECE">
        <w:t>Adayların YGS puan türlerinden en az birinden 150 ve üzeri puan almaları gerekmektedir.</w:t>
      </w:r>
    </w:p>
    <w:p w:rsidR="003B4EED" w:rsidRPr="00682ECE" w:rsidRDefault="003B4EED" w:rsidP="003B4EED">
      <w:pPr>
        <w:ind w:right="432" w:firstLine="648"/>
        <w:jc w:val="both"/>
      </w:pPr>
      <w:r w:rsidRPr="00682ECE">
        <w:rPr>
          <w:spacing w:val="2"/>
        </w:rPr>
        <w:t xml:space="preserve">(3) </w:t>
      </w:r>
      <w:r w:rsidRPr="00682ECE">
        <w:t>Ön Kayıt İçin istenen Belgeler şunlardır.</w:t>
      </w:r>
    </w:p>
    <w:p w:rsidR="003B4EED" w:rsidRPr="00682ECE" w:rsidRDefault="003B4EED" w:rsidP="003B4EED">
      <w:pPr>
        <w:ind w:firstLine="648"/>
        <w:jc w:val="both"/>
        <w:rPr>
          <w:spacing w:val="18"/>
        </w:rPr>
      </w:pPr>
      <w:r w:rsidRPr="00682ECE">
        <w:rPr>
          <w:spacing w:val="18"/>
        </w:rPr>
        <w:t>a) Dilekçe</w:t>
      </w:r>
      <w:r>
        <w:rPr>
          <w:spacing w:val="18"/>
        </w:rPr>
        <w:t>,</w:t>
      </w:r>
    </w:p>
    <w:p w:rsidR="003B4EED" w:rsidRPr="00682ECE" w:rsidRDefault="003B4EED" w:rsidP="003B4EED">
      <w:pPr>
        <w:ind w:firstLine="648"/>
        <w:jc w:val="both"/>
      </w:pPr>
      <w:r w:rsidRPr="00682ECE">
        <w:t>b) YGS Sonuç belgesinin fotokopisi (1 adet),</w:t>
      </w:r>
    </w:p>
    <w:p w:rsidR="003B4EED" w:rsidRPr="00682ECE" w:rsidRDefault="003B4EED" w:rsidP="003B4EED">
      <w:pPr>
        <w:ind w:firstLine="648"/>
        <w:jc w:val="both"/>
      </w:pPr>
      <w:r w:rsidRPr="00682ECE">
        <w:t>c) Fotoğraf 4,5*6 cm. ebadında (2 adet)</w:t>
      </w:r>
      <w:r>
        <w:t>,</w:t>
      </w:r>
    </w:p>
    <w:p w:rsidR="003B4EED" w:rsidRPr="00682ECE" w:rsidRDefault="003B4EED" w:rsidP="003B4EED">
      <w:pPr>
        <w:ind w:firstLine="648"/>
        <w:jc w:val="both"/>
        <w:rPr>
          <w:spacing w:val="2"/>
        </w:rPr>
      </w:pPr>
      <w:r w:rsidRPr="00682ECE">
        <w:rPr>
          <w:spacing w:val="2"/>
        </w:rPr>
        <w:t>ç) Resmi Onaylı nüfus cüzdanı örneği,</w:t>
      </w:r>
    </w:p>
    <w:p w:rsidR="003B4EED" w:rsidRDefault="003B4EED" w:rsidP="003B4EED">
      <w:pPr>
        <w:ind w:firstLine="648"/>
        <w:jc w:val="both"/>
      </w:pPr>
      <w:r w:rsidRPr="00682ECE">
        <w:t xml:space="preserve">d) Adayın ön kayıt ücretini ödediğine dair banka </w:t>
      </w:r>
      <w:proofErr w:type="gramStart"/>
      <w:r w:rsidRPr="00682ECE">
        <w:t>dekontu</w:t>
      </w:r>
      <w:proofErr w:type="gramEnd"/>
      <w:r w:rsidRPr="00682ECE">
        <w:t>.</w:t>
      </w:r>
    </w:p>
    <w:p w:rsidR="003B4EED" w:rsidRPr="00B56A04" w:rsidRDefault="003B4EED" w:rsidP="003B4EED">
      <w:pPr>
        <w:spacing w:after="120"/>
        <w:ind w:firstLine="648"/>
        <w:jc w:val="both"/>
      </w:pPr>
      <w:r>
        <w:t xml:space="preserve">(4) </w:t>
      </w:r>
      <w:r w:rsidRPr="00B56A04">
        <w:t>Toros Üniversitesi İç Mimarlık Bölümü</w:t>
      </w:r>
      <w:r>
        <w:t xml:space="preserve"> lisans programında </w:t>
      </w:r>
      <w:r w:rsidRPr="00B56A04">
        <w:t>öğrenim gören öğrenciler bu sınava müracaat edemezler.</w:t>
      </w:r>
    </w:p>
    <w:p w:rsidR="003B4EED" w:rsidRPr="00682ECE" w:rsidRDefault="003B4EED" w:rsidP="003B4EED">
      <w:pPr>
        <w:ind w:left="288" w:firstLine="360"/>
        <w:jc w:val="both"/>
        <w:rPr>
          <w:b/>
        </w:rPr>
      </w:pPr>
      <w:r w:rsidRPr="00682ECE">
        <w:rPr>
          <w:b/>
        </w:rPr>
        <w:t>Sınav Komisyonunun Oluşturulması</w:t>
      </w:r>
    </w:p>
    <w:p w:rsidR="003B4EED" w:rsidRPr="00682ECE" w:rsidRDefault="003B4EED" w:rsidP="003B4EED">
      <w:pPr>
        <w:ind w:right="72" w:firstLine="708"/>
        <w:jc w:val="both"/>
        <w:rPr>
          <w:spacing w:val="-1"/>
        </w:rPr>
      </w:pPr>
      <w:r w:rsidRPr="00682ECE">
        <w:rPr>
          <w:b/>
          <w:spacing w:val="1"/>
        </w:rPr>
        <w:lastRenderedPageBreak/>
        <w:t xml:space="preserve">Madde 4- </w:t>
      </w:r>
      <w:r w:rsidRPr="00682ECE">
        <w:rPr>
          <w:spacing w:val="2"/>
        </w:rPr>
        <w:t xml:space="preserve">(1) Sınav Komisyonu, İç Mimarlık Bölüm Başkanı başkanlığında, fakülte öğretim elemanları arasından </w:t>
      </w:r>
      <w:r w:rsidRPr="00682ECE">
        <w:rPr>
          <w:spacing w:val="1"/>
        </w:rPr>
        <w:t xml:space="preserve">Bölüm Başkanının </w:t>
      </w:r>
      <w:r w:rsidRPr="00682ECE">
        <w:rPr>
          <w:spacing w:val="-1"/>
        </w:rPr>
        <w:t>önerisi ve Dekanın onayı ile görevlendirilecek 5 öğretim elemanı olmak üzere toplam 6 üyeden oluşur.</w:t>
      </w:r>
      <w:r>
        <w:rPr>
          <w:spacing w:val="2"/>
        </w:rPr>
        <w:t xml:space="preserve"> </w:t>
      </w:r>
      <w:r w:rsidRPr="00682ECE">
        <w:rPr>
          <w:spacing w:val="-1"/>
        </w:rPr>
        <w:t xml:space="preserve">Bu komisyon, eleme sınavında komisyon halinde görev yapar ve sınavın uygulanmasından ve değerlendirmesinden sorumludur. </w:t>
      </w:r>
    </w:p>
    <w:p w:rsidR="003B4EED" w:rsidRPr="00682ECE" w:rsidRDefault="003B4EED" w:rsidP="003B4EED">
      <w:pPr>
        <w:ind w:right="72"/>
        <w:jc w:val="both"/>
        <w:rPr>
          <w:b/>
          <w:spacing w:val="1"/>
        </w:rPr>
      </w:pPr>
      <w:r w:rsidRPr="00682ECE">
        <w:rPr>
          <w:b/>
          <w:spacing w:val="1"/>
        </w:rPr>
        <w:tab/>
        <w:t>Sınav Yeri ve Saati</w:t>
      </w:r>
    </w:p>
    <w:p w:rsidR="003B4EED" w:rsidRDefault="003B4EED" w:rsidP="003B4EED">
      <w:pPr>
        <w:ind w:right="72" w:firstLine="708"/>
        <w:jc w:val="both"/>
        <w:rPr>
          <w:spacing w:val="-3"/>
        </w:rPr>
      </w:pPr>
      <w:r w:rsidRPr="00682ECE">
        <w:rPr>
          <w:b/>
          <w:spacing w:val="-2"/>
        </w:rPr>
        <w:t xml:space="preserve">Madde 5- </w:t>
      </w:r>
      <w:r w:rsidRPr="00682ECE">
        <w:rPr>
          <w:spacing w:val="2"/>
        </w:rPr>
        <w:t xml:space="preserve">(1) </w:t>
      </w:r>
      <w:r w:rsidRPr="00682ECE">
        <w:rPr>
          <w:spacing w:val="-2"/>
        </w:rPr>
        <w:t xml:space="preserve">Özel Yetenek Sınavına girecek adayların, hangi gün ve saatte nerede sınava alınacağı, </w:t>
      </w:r>
      <w:r w:rsidRPr="00682ECE">
        <w:rPr>
          <w:spacing w:val="-3"/>
        </w:rPr>
        <w:t>Bölüm Başkanlığınca düzenlenerek Dekanlık onayından sonra Dekanlık tarafından ilan edilir.</w:t>
      </w:r>
    </w:p>
    <w:p w:rsidR="003B4EED" w:rsidRPr="00682ECE" w:rsidRDefault="003B4EED" w:rsidP="003B4EED">
      <w:pPr>
        <w:ind w:firstLine="708"/>
        <w:jc w:val="both"/>
        <w:rPr>
          <w:b/>
        </w:rPr>
      </w:pPr>
      <w:r w:rsidRPr="00682ECE">
        <w:rPr>
          <w:b/>
        </w:rPr>
        <w:t>Sınav Giriş Kartı</w:t>
      </w:r>
    </w:p>
    <w:p w:rsidR="003B4EED" w:rsidRPr="00682ECE" w:rsidRDefault="003B4EED" w:rsidP="003B4EED">
      <w:pPr>
        <w:ind w:firstLine="708"/>
        <w:jc w:val="both"/>
        <w:rPr>
          <w:spacing w:val="-1"/>
        </w:rPr>
      </w:pPr>
      <w:r w:rsidRPr="00682ECE">
        <w:rPr>
          <w:b/>
          <w:spacing w:val="1"/>
        </w:rPr>
        <w:t>Madde 6-</w:t>
      </w:r>
      <w:r w:rsidRPr="00682ECE">
        <w:rPr>
          <w:spacing w:val="1"/>
        </w:rPr>
        <w:t xml:space="preserve"> </w:t>
      </w:r>
      <w:r w:rsidRPr="00682ECE">
        <w:rPr>
          <w:spacing w:val="2"/>
        </w:rPr>
        <w:t xml:space="preserve">(1) </w:t>
      </w:r>
      <w:r w:rsidRPr="00682ECE">
        <w:rPr>
          <w:spacing w:val="1"/>
        </w:rPr>
        <w:t xml:space="preserve">Her adaya üzerinde fotoğrafı olan bir sınava giriş kartı verilir. Adaylar sınava girişte bu kartı ve diğer bir </w:t>
      </w:r>
      <w:r w:rsidRPr="00682ECE">
        <w:rPr>
          <w:spacing w:val="-1"/>
        </w:rPr>
        <w:t>resmi kimlik belgesini birlikte bulundurmak ve istendiğinde göstermek zorundadırlar.</w:t>
      </w:r>
    </w:p>
    <w:p w:rsidR="003B4EED" w:rsidRPr="00682ECE" w:rsidRDefault="003B4EED" w:rsidP="003B4EED">
      <w:pPr>
        <w:ind w:firstLine="708"/>
        <w:jc w:val="both"/>
        <w:rPr>
          <w:b/>
        </w:rPr>
      </w:pPr>
      <w:r w:rsidRPr="00682ECE">
        <w:rPr>
          <w:b/>
        </w:rPr>
        <w:t>Sınavın Değerlendirilmesi</w:t>
      </w:r>
    </w:p>
    <w:p w:rsidR="003B4EED" w:rsidRPr="00682ECE" w:rsidRDefault="003B4EED" w:rsidP="003B4EED">
      <w:pPr>
        <w:ind w:right="72" w:firstLine="708"/>
        <w:jc w:val="both"/>
        <w:rPr>
          <w:spacing w:val="2"/>
        </w:rPr>
      </w:pPr>
      <w:r w:rsidRPr="00682ECE">
        <w:rPr>
          <w:b/>
          <w:spacing w:val="-1"/>
        </w:rPr>
        <w:t xml:space="preserve">Madde 7- </w:t>
      </w:r>
      <w:r w:rsidRPr="00682ECE">
        <w:rPr>
          <w:spacing w:val="2"/>
        </w:rPr>
        <w:t xml:space="preserve">(1) </w:t>
      </w:r>
      <w:r w:rsidRPr="00682ECE">
        <w:rPr>
          <w:spacing w:val="-1"/>
        </w:rPr>
        <w:t xml:space="preserve">Özel Yetenek Sınavı tek aşamalı, çoktan seçmeli 49 soru ve çizim yapılması istenen 1 soru olmak üzere toplam 50 sorudan oluşan, 90 dakika </w:t>
      </w:r>
      <w:r w:rsidRPr="00682ECE">
        <w:rPr>
          <w:spacing w:val="3"/>
        </w:rPr>
        <w:t>süreli bir sınav şeklinde uygulanır.</w:t>
      </w:r>
      <w:r w:rsidRPr="00682ECE">
        <w:rPr>
          <w:spacing w:val="2"/>
        </w:rPr>
        <w:t xml:space="preserve"> Bu sorulardan, çizim sorusu 15 puan, çoktan seçmeli 49 soru ise 85 puan ağırlıklı olarak 100 puan üzerinden değerlendirilir.</w:t>
      </w:r>
    </w:p>
    <w:p w:rsidR="003B4EED" w:rsidRPr="00682ECE" w:rsidRDefault="003B4EED" w:rsidP="003B4EED">
      <w:pPr>
        <w:ind w:right="72" w:firstLine="708"/>
        <w:jc w:val="both"/>
        <w:rPr>
          <w:spacing w:val="2"/>
        </w:rPr>
      </w:pPr>
      <w:r w:rsidRPr="00682ECE">
        <w:rPr>
          <w:spacing w:val="2"/>
        </w:rPr>
        <w:t>(2) Bu sınavda 100 üzerinden 50 puanın altında puan alan adaylar asil ve yedek listeye giremezler.</w:t>
      </w:r>
    </w:p>
    <w:p w:rsidR="003B4EED" w:rsidRPr="00682ECE" w:rsidRDefault="003B4EED" w:rsidP="003B4EED">
      <w:pPr>
        <w:ind w:firstLine="708"/>
        <w:jc w:val="both"/>
        <w:rPr>
          <w:b/>
          <w:spacing w:val="2"/>
        </w:rPr>
      </w:pPr>
      <w:r w:rsidRPr="00682ECE">
        <w:rPr>
          <w:b/>
          <w:spacing w:val="2"/>
        </w:rPr>
        <w:t>Sınavın Yapılması</w:t>
      </w:r>
    </w:p>
    <w:p w:rsidR="003B4EED" w:rsidRPr="00682ECE" w:rsidRDefault="003B4EED" w:rsidP="003B4EED">
      <w:pPr>
        <w:ind w:firstLine="708"/>
        <w:jc w:val="both"/>
        <w:rPr>
          <w:spacing w:val="-3"/>
        </w:rPr>
      </w:pPr>
      <w:r w:rsidRPr="00682ECE">
        <w:rPr>
          <w:b/>
          <w:spacing w:val="-3"/>
        </w:rPr>
        <w:t xml:space="preserve">Madde 8- </w:t>
      </w:r>
      <w:r w:rsidRPr="00682ECE">
        <w:rPr>
          <w:spacing w:val="2"/>
        </w:rPr>
        <w:t xml:space="preserve">(1) </w:t>
      </w:r>
      <w:r w:rsidRPr="00682ECE">
        <w:rPr>
          <w:spacing w:val="-3"/>
        </w:rPr>
        <w:t xml:space="preserve">Sınav önceden belirlenerek duyurulan yer, saat ve sınıflarda her sınıfta en az bir başkan, bir gözetmen </w:t>
      </w:r>
      <w:r w:rsidRPr="00682ECE">
        <w:rPr>
          <w:spacing w:val="-1"/>
        </w:rPr>
        <w:t xml:space="preserve">bulundurularak yapılır. Kapalı zarflarda salon başkanına teslim edilen sınav kitapçıkları ve doküman öğrencilere A ve </w:t>
      </w:r>
      <w:r w:rsidRPr="00682ECE">
        <w:rPr>
          <w:spacing w:val="-2"/>
        </w:rPr>
        <w:t>B gurupları gözetilerek dağıtılır. Sınav sonunda soru ve cevap kitapçıkları ile öğrenci sınav kartları eksiksiz toplanarak sınav komisyonuna teslim edilir. Sınav süresince uyulacak kurallar öğrencilere dağıtılır ve sınavdan önce okunur.</w:t>
      </w:r>
    </w:p>
    <w:p w:rsidR="003B4EED" w:rsidRPr="00682ECE" w:rsidRDefault="003B4EED" w:rsidP="003B4EED">
      <w:pPr>
        <w:ind w:firstLine="708"/>
        <w:jc w:val="both"/>
        <w:rPr>
          <w:b/>
          <w:spacing w:val="1"/>
        </w:rPr>
      </w:pPr>
      <w:r w:rsidRPr="00682ECE">
        <w:rPr>
          <w:b/>
          <w:spacing w:val="1"/>
        </w:rPr>
        <w:t>Sınavın Değerlendirilmesi ve İlanı</w:t>
      </w:r>
    </w:p>
    <w:p w:rsidR="003B4EED" w:rsidRPr="00682ECE" w:rsidRDefault="003B4EED" w:rsidP="003B4EED">
      <w:pPr>
        <w:ind w:firstLine="708"/>
        <w:jc w:val="both"/>
        <w:rPr>
          <w:spacing w:val="-2"/>
        </w:rPr>
      </w:pPr>
      <w:r w:rsidRPr="00682ECE">
        <w:rPr>
          <w:b/>
          <w:spacing w:val="-3"/>
        </w:rPr>
        <w:t xml:space="preserve">Madde 9- </w:t>
      </w:r>
      <w:r w:rsidRPr="00682ECE">
        <w:rPr>
          <w:spacing w:val="2"/>
        </w:rPr>
        <w:t xml:space="preserve">(1) </w:t>
      </w:r>
      <w:r w:rsidRPr="00682ECE">
        <w:rPr>
          <w:spacing w:val="-3"/>
        </w:rPr>
        <w:t xml:space="preserve">Eleme sınavında değerlendirme 100 (yüz) tam puan üzerinden yapılır. Elde edilen sonuçlar merkezi sistemce </w:t>
      </w:r>
      <w:r w:rsidRPr="00682ECE">
        <w:rPr>
          <w:spacing w:val="-2"/>
        </w:rPr>
        <w:t xml:space="preserve">verilen formülde belirtilen ağırlıklarda merkezi sınav sonucu, orta öğretim başarı sonuçları ile birlikte değerlendirilerek bir sıralama listesi hazırlanır. Bu listede öğrencilerin merkezi sistemden aldıkları en yüksek puan, orta öğretim başarı </w:t>
      </w:r>
      <w:r w:rsidRPr="00682ECE">
        <w:rPr>
          <w:spacing w:val="-1"/>
        </w:rPr>
        <w:t xml:space="preserve">puanı ve yetenek sınavından almış olduğu puan ile hesaplanan sonuç sıralama puanı yer alır. Liste Dekanlık ve </w:t>
      </w:r>
      <w:r w:rsidRPr="00682ECE">
        <w:rPr>
          <w:spacing w:val="-2"/>
        </w:rPr>
        <w:t>Rektörlüğün onayından sonra öğrenci işlerince ilan edilir.</w:t>
      </w:r>
    </w:p>
    <w:p w:rsidR="003B4EED" w:rsidRPr="00682ECE" w:rsidRDefault="003B4EED" w:rsidP="003B4EED">
      <w:pPr>
        <w:ind w:firstLine="708"/>
        <w:jc w:val="both"/>
        <w:rPr>
          <w:b/>
          <w:spacing w:val="-2"/>
        </w:rPr>
      </w:pPr>
      <w:r w:rsidRPr="00682ECE">
        <w:rPr>
          <w:b/>
          <w:spacing w:val="-2"/>
        </w:rPr>
        <w:t>Asil ve Yedek Listelerin Oluşturulması ile Üniversiteye Kayıt Yaptırılması</w:t>
      </w:r>
    </w:p>
    <w:p w:rsidR="003B4EED" w:rsidRPr="00682ECE" w:rsidRDefault="003B4EED" w:rsidP="003B4EED">
      <w:pPr>
        <w:ind w:firstLine="708"/>
        <w:jc w:val="both"/>
        <w:rPr>
          <w:spacing w:val="-2"/>
        </w:rPr>
      </w:pPr>
      <w:r w:rsidRPr="00682ECE">
        <w:rPr>
          <w:b/>
          <w:spacing w:val="-2"/>
        </w:rPr>
        <w:t xml:space="preserve">Madde 10- </w:t>
      </w:r>
      <w:r w:rsidRPr="00682ECE">
        <w:rPr>
          <w:spacing w:val="2"/>
        </w:rPr>
        <w:t xml:space="preserve">(1) </w:t>
      </w:r>
      <w:r w:rsidRPr="00682ECE">
        <w:rPr>
          <w:spacing w:val="-2"/>
        </w:rPr>
        <w:t xml:space="preserve">Toplam listenin en yüksek puandan başlanarak 50 puan ve üzerinde puan alan adaylar arasından o yıl belirlenen kontenjan sayısı kadar öğrenci asil listeyi </w:t>
      </w:r>
      <w:r w:rsidRPr="00682ECE">
        <w:rPr>
          <w:spacing w:val="-4"/>
        </w:rPr>
        <w:t xml:space="preserve">oluşturur. Asil liste için verilen kayıt süresi içinde herhangi bir nedenle kaydını yaptırmayan öğrenciler bütün haklarını </w:t>
      </w:r>
      <w:r w:rsidRPr="00682ECE">
        <w:rPr>
          <w:spacing w:val="-2"/>
        </w:rPr>
        <w:t xml:space="preserve">kaybederler. Asil listeden sonra boş kalan kontenjan için 50 puan ve üzerinde puan alan adaylar arasından 1 inci yedek liste ilan edilir. Verilecek kayıt süresinde </w:t>
      </w:r>
      <w:r w:rsidRPr="00682ECE">
        <w:rPr>
          <w:spacing w:val="-3"/>
        </w:rPr>
        <w:t xml:space="preserve">kaydını yapmayan öğrenciler haklarını kaybederler. Sırada kalınan yerden boş kontenjan için 2 inci yedek liste </w:t>
      </w:r>
      <w:r w:rsidRPr="00682ECE">
        <w:t xml:space="preserve">hazırlanır ve duyurulur. Bu listedeki öğrencilerden de kayıt yaptırmayanlar yerine 3 üncü, 4 üncü, vb. yedek listeler </w:t>
      </w:r>
      <w:r w:rsidRPr="00682ECE">
        <w:rPr>
          <w:spacing w:val="-1"/>
        </w:rPr>
        <w:t xml:space="preserve">kontenjan doluncaya kadar devam eder. Kontenjan dolduktan sonra ilk kayıt yaptıranlardan herhangi bir nedenle </w:t>
      </w:r>
      <w:r w:rsidRPr="00682ECE">
        <w:rPr>
          <w:spacing w:val="-2"/>
        </w:rPr>
        <w:t>kaydını sildirenler olursa boşalan kontenjan yerine aynı usullerle kayıt yapılabilir. Ancak burslu kontenjana kayıt hakkı kazandığı halde kayıt yaptırmayan ve ya kayıt yaptırıp sildiren öğrencinin yerine hiçbir şekilde başka bir öğrenci burslu kontenjana kaydedilmez.</w:t>
      </w:r>
    </w:p>
    <w:p w:rsidR="003B4EED" w:rsidRDefault="003B4EED" w:rsidP="003B4EED">
      <w:pPr>
        <w:ind w:right="360" w:firstLine="708"/>
        <w:jc w:val="both"/>
        <w:rPr>
          <w:b/>
          <w:spacing w:val="-2"/>
        </w:rPr>
      </w:pPr>
    </w:p>
    <w:p w:rsidR="003B4EED" w:rsidRDefault="003B4EED" w:rsidP="003B4EED">
      <w:pPr>
        <w:ind w:right="360" w:firstLine="708"/>
        <w:jc w:val="both"/>
        <w:rPr>
          <w:b/>
          <w:spacing w:val="-2"/>
        </w:rPr>
      </w:pPr>
    </w:p>
    <w:p w:rsidR="003B4EED" w:rsidRDefault="003B4EED" w:rsidP="003B4EED">
      <w:pPr>
        <w:ind w:right="360" w:firstLine="708"/>
        <w:jc w:val="both"/>
        <w:rPr>
          <w:b/>
          <w:spacing w:val="-2"/>
        </w:rPr>
      </w:pPr>
    </w:p>
    <w:p w:rsidR="003B4EED" w:rsidRPr="00682ECE" w:rsidRDefault="003B4EED" w:rsidP="003B4EED">
      <w:pPr>
        <w:ind w:right="360" w:firstLine="708"/>
        <w:jc w:val="both"/>
        <w:rPr>
          <w:b/>
          <w:spacing w:val="-2"/>
        </w:rPr>
      </w:pPr>
      <w:bookmarkStart w:id="0" w:name="_GoBack"/>
      <w:bookmarkEnd w:id="0"/>
      <w:r w:rsidRPr="00682ECE">
        <w:rPr>
          <w:b/>
          <w:spacing w:val="-2"/>
        </w:rPr>
        <w:lastRenderedPageBreak/>
        <w:t xml:space="preserve">Üniversite Kaydının Silinmesi </w:t>
      </w:r>
    </w:p>
    <w:p w:rsidR="003B4EED" w:rsidRPr="00682ECE" w:rsidRDefault="003B4EED" w:rsidP="003B4EED">
      <w:pPr>
        <w:ind w:firstLine="708"/>
        <w:jc w:val="both"/>
      </w:pPr>
      <w:r w:rsidRPr="00682ECE">
        <w:rPr>
          <w:b/>
          <w:spacing w:val="-2"/>
        </w:rPr>
        <w:t xml:space="preserve">Madde 11- </w:t>
      </w:r>
      <w:r w:rsidRPr="00682ECE">
        <w:rPr>
          <w:spacing w:val="2"/>
        </w:rPr>
        <w:t>(1) Üniversite</w:t>
      </w:r>
      <w:r>
        <w:rPr>
          <w:spacing w:val="2"/>
        </w:rPr>
        <w:t>den</w:t>
      </w:r>
      <w:r w:rsidRPr="00682ECE">
        <w:rPr>
          <w:spacing w:val="2"/>
        </w:rPr>
        <w:t xml:space="preserve"> </w:t>
      </w:r>
      <w:r>
        <w:rPr>
          <w:spacing w:val="2"/>
        </w:rPr>
        <w:t>k</w:t>
      </w:r>
      <w:r w:rsidRPr="00682ECE">
        <w:rPr>
          <w:spacing w:val="-2"/>
        </w:rPr>
        <w:t xml:space="preserve">aydını sildiren öğrencilerin yatırdıkları yıllık ücretin </w:t>
      </w:r>
      <w:r w:rsidRPr="00682ECE">
        <w:rPr>
          <w:spacing w:val="-3"/>
        </w:rPr>
        <w:t>geri</w:t>
      </w:r>
      <w:r w:rsidRPr="00682ECE">
        <w:rPr>
          <w:spacing w:val="-1"/>
        </w:rPr>
        <w:t xml:space="preserve"> ödemesi Toros Ü</w:t>
      </w:r>
      <w:r w:rsidRPr="00682ECE">
        <w:t>n</w:t>
      </w:r>
      <w:r w:rsidRPr="00682ECE">
        <w:rPr>
          <w:spacing w:val="1"/>
        </w:rPr>
        <w:t>i</w:t>
      </w:r>
      <w:r w:rsidRPr="00682ECE">
        <w:t>v</w:t>
      </w:r>
      <w:r w:rsidRPr="00682ECE">
        <w:rPr>
          <w:spacing w:val="-2"/>
        </w:rPr>
        <w:t>e</w:t>
      </w:r>
      <w:r w:rsidRPr="00682ECE">
        <w:t>r</w:t>
      </w:r>
      <w:r w:rsidRPr="00682ECE">
        <w:rPr>
          <w:spacing w:val="-2"/>
        </w:rPr>
        <w:t>s</w:t>
      </w:r>
      <w:r w:rsidRPr="00682ECE">
        <w:rPr>
          <w:spacing w:val="1"/>
        </w:rPr>
        <w:t>it</w:t>
      </w:r>
      <w:r w:rsidRPr="00682ECE">
        <w:rPr>
          <w:spacing w:val="-2"/>
        </w:rPr>
        <w:t>e</w:t>
      </w:r>
      <w:r w:rsidRPr="00682ECE">
        <w:rPr>
          <w:spacing w:val="1"/>
        </w:rPr>
        <w:t>s</w:t>
      </w:r>
      <w:r w:rsidRPr="00682ECE">
        <w:t>i Lisans ve Ön Lisans Programları İçin Öğrenim Ücretlerine İlişkin Ma</w:t>
      </w:r>
      <w:r w:rsidRPr="00682ECE">
        <w:rPr>
          <w:spacing w:val="-1"/>
        </w:rPr>
        <w:t>l</w:t>
      </w:r>
      <w:r w:rsidRPr="00682ECE">
        <w:t>i</w:t>
      </w:r>
      <w:r w:rsidRPr="00682ECE">
        <w:rPr>
          <w:spacing w:val="1"/>
        </w:rPr>
        <w:t xml:space="preserve"> </w:t>
      </w:r>
      <w:r w:rsidRPr="00682ECE">
        <w:rPr>
          <w:spacing w:val="-1"/>
        </w:rPr>
        <w:t>U</w:t>
      </w:r>
      <w:r w:rsidRPr="00682ECE">
        <w:rPr>
          <w:spacing w:val="1"/>
        </w:rPr>
        <w:t>s</w:t>
      </w:r>
      <w:r w:rsidRPr="00682ECE">
        <w:t>ul</w:t>
      </w:r>
      <w:r w:rsidRPr="00682ECE">
        <w:rPr>
          <w:spacing w:val="-1"/>
        </w:rPr>
        <w:t xml:space="preserve"> </w:t>
      </w:r>
      <w:r w:rsidRPr="00682ECE">
        <w:t>ve</w:t>
      </w:r>
      <w:r w:rsidRPr="00682ECE">
        <w:rPr>
          <w:spacing w:val="1"/>
        </w:rPr>
        <w:t xml:space="preserve"> </w:t>
      </w:r>
      <w:r w:rsidRPr="00682ECE">
        <w:rPr>
          <w:spacing w:val="-1"/>
        </w:rPr>
        <w:t>E</w:t>
      </w:r>
      <w:r w:rsidRPr="00682ECE">
        <w:rPr>
          <w:spacing w:val="1"/>
        </w:rPr>
        <w:t>s</w:t>
      </w:r>
      <w:r w:rsidRPr="00682ECE">
        <w:rPr>
          <w:spacing w:val="-2"/>
        </w:rPr>
        <w:t>a</w:t>
      </w:r>
      <w:r w:rsidRPr="00682ECE">
        <w:rPr>
          <w:spacing w:val="1"/>
        </w:rPr>
        <w:t>sl</w:t>
      </w:r>
      <w:r w:rsidRPr="00682ECE">
        <w:rPr>
          <w:spacing w:val="-2"/>
        </w:rPr>
        <w:t>a</w:t>
      </w:r>
      <w:r w:rsidRPr="00682ECE">
        <w:t>r kapsamında yapılır.</w:t>
      </w:r>
    </w:p>
    <w:p w:rsidR="003B4EED" w:rsidRPr="00682ECE" w:rsidRDefault="003B4EED" w:rsidP="003B4EED">
      <w:pPr>
        <w:ind w:right="360" w:firstLine="708"/>
        <w:jc w:val="both"/>
        <w:rPr>
          <w:strike/>
          <w:spacing w:val="-3"/>
        </w:rPr>
      </w:pPr>
    </w:p>
    <w:p w:rsidR="003B4EED" w:rsidRPr="00682ECE" w:rsidRDefault="003B4EED" w:rsidP="003B4EED">
      <w:pPr>
        <w:jc w:val="center"/>
        <w:rPr>
          <w:b/>
          <w:spacing w:val="4"/>
        </w:rPr>
      </w:pPr>
      <w:r w:rsidRPr="00682ECE">
        <w:rPr>
          <w:b/>
          <w:spacing w:val="4"/>
        </w:rPr>
        <w:t>ÜÇÜNCÜ BÖLÜM</w:t>
      </w:r>
    </w:p>
    <w:p w:rsidR="003B4EED" w:rsidRPr="00682ECE" w:rsidRDefault="003B4EED" w:rsidP="003B4EED">
      <w:pPr>
        <w:jc w:val="center"/>
        <w:rPr>
          <w:b/>
          <w:spacing w:val="4"/>
        </w:rPr>
      </w:pPr>
      <w:r w:rsidRPr="00682ECE">
        <w:rPr>
          <w:b/>
          <w:spacing w:val="4"/>
        </w:rPr>
        <w:t>Çeşitli ve Son Hükümler</w:t>
      </w:r>
    </w:p>
    <w:p w:rsidR="003B4EED" w:rsidRPr="00682ECE" w:rsidRDefault="003B4EED" w:rsidP="003B4EED">
      <w:pPr>
        <w:ind w:firstLine="708"/>
        <w:jc w:val="both"/>
        <w:rPr>
          <w:b/>
        </w:rPr>
      </w:pPr>
      <w:r w:rsidRPr="00682ECE">
        <w:rPr>
          <w:b/>
        </w:rPr>
        <w:t>Yürürlük</w:t>
      </w:r>
    </w:p>
    <w:p w:rsidR="003B4EED" w:rsidRPr="00682ECE" w:rsidRDefault="003B4EED" w:rsidP="003B4EED">
      <w:pPr>
        <w:ind w:firstLine="708"/>
        <w:jc w:val="both"/>
      </w:pPr>
      <w:r w:rsidRPr="00682ECE">
        <w:rPr>
          <w:b/>
        </w:rPr>
        <w:t xml:space="preserve">Madde 12- </w:t>
      </w:r>
      <w:r w:rsidRPr="00682ECE">
        <w:rPr>
          <w:spacing w:val="2"/>
        </w:rPr>
        <w:t xml:space="preserve">(1) </w:t>
      </w:r>
      <w:r w:rsidRPr="00682ECE">
        <w:t>Bu Yönerge, Üniversite Senatosu tarafından kabulü tarihinden itibaren yürürlüğe girer.</w:t>
      </w:r>
    </w:p>
    <w:p w:rsidR="003B4EED" w:rsidRPr="00682ECE" w:rsidRDefault="003B4EED" w:rsidP="003B4EED">
      <w:pPr>
        <w:ind w:firstLine="708"/>
        <w:jc w:val="both"/>
        <w:rPr>
          <w:b/>
        </w:rPr>
      </w:pPr>
      <w:r w:rsidRPr="00682ECE">
        <w:rPr>
          <w:b/>
        </w:rPr>
        <w:t>Yürütme</w:t>
      </w:r>
    </w:p>
    <w:p w:rsidR="003B4EED" w:rsidRPr="00682ECE" w:rsidRDefault="003B4EED" w:rsidP="003B4EED">
      <w:pPr>
        <w:ind w:firstLine="708"/>
        <w:jc w:val="both"/>
      </w:pPr>
      <w:r w:rsidRPr="00682ECE">
        <w:rPr>
          <w:b/>
          <w:spacing w:val="5"/>
        </w:rPr>
        <w:t xml:space="preserve">Madde 13- </w:t>
      </w:r>
      <w:r w:rsidRPr="00682ECE">
        <w:rPr>
          <w:spacing w:val="2"/>
        </w:rPr>
        <w:t xml:space="preserve">(1) </w:t>
      </w:r>
      <w:r w:rsidRPr="00682ECE">
        <w:rPr>
          <w:spacing w:val="5"/>
        </w:rPr>
        <w:t>Bu Yönerge Toros Üniversitesi Güzel Sanatlar,</w:t>
      </w:r>
      <w:r w:rsidRPr="00682ECE">
        <w:rPr>
          <w:spacing w:val="1"/>
        </w:rPr>
        <w:t xml:space="preserve"> Tasarım ve Mimarlık</w:t>
      </w:r>
      <w:r w:rsidRPr="00682ECE">
        <w:rPr>
          <w:spacing w:val="5"/>
        </w:rPr>
        <w:t xml:space="preserve"> Fakültesi Dekanı tarafından yürütülür.</w:t>
      </w:r>
    </w:p>
    <w:p w:rsidR="003C4850" w:rsidRDefault="003C4850"/>
    <w:sectPr w:rsidR="003C4850" w:rsidSect="003865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09B"/>
    <w:rsid w:val="00083081"/>
    <w:rsid w:val="001335E1"/>
    <w:rsid w:val="001B494D"/>
    <w:rsid w:val="002F170F"/>
    <w:rsid w:val="0032309B"/>
    <w:rsid w:val="003865F8"/>
    <w:rsid w:val="003B4EED"/>
    <w:rsid w:val="003C4850"/>
    <w:rsid w:val="00427B15"/>
    <w:rsid w:val="00492BDE"/>
    <w:rsid w:val="004D394C"/>
    <w:rsid w:val="008C50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AD26DB-F57E-41A9-84C9-2A813DAA7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04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915</Words>
  <Characters>5220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Bihter</cp:lastModifiedBy>
  <cp:revision>7</cp:revision>
  <dcterms:created xsi:type="dcterms:W3CDTF">2016-04-26T12:46:00Z</dcterms:created>
  <dcterms:modified xsi:type="dcterms:W3CDTF">2016-05-17T11:04:00Z</dcterms:modified>
</cp:coreProperties>
</file>