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84" w:rsidRPr="001B1084" w:rsidRDefault="001B1084" w:rsidP="001B10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Kullanıcı Hizmetleri</w:t>
      </w:r>
    </w:p>
    <w:p w:rsidR="001B1084" w:rsidRPr="001B1084" w:rsidRDefault="001B1084" w:rsidP="001B10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Ödünç verme hizmeti</w:t>
      </w:r>
    </w:p>
    <w:p w:rsidR="001B1084" w:rsidRPr="001B1084" w:rsidRDefault="001B1084" w:rsidP="001B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Toros Üniversitesi öğrencileri, öğretim elemanları ve idari personeli kütüphaneden ödünç kitap alabilirler. Üniversite kimliği olmayan kullanıcılar ödünç verme hizmetinden yararlanamazlar.</w:t>
      </w:r>
    </w:p>
    <w:p w:rsidR="001B1084" w:rsidRPr="001B1084" w:rsidRDefault="001B1084" w:rsidP="001B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Danışma kaynakları, süreli yayınlar, basılı olmayan tezler, yazma ve basma nadir eserler, rezerve ve ders kitapları bölümündeki yayınlar ve standartlar ödünç verilmez.</w:t>
      </w:r>
    </w:p>
    <w:p w:rsidR="001B1084" w:rsidRPr="001B1084" w:rsidRDefault="001B1084" w:rsidP="001B10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Üzerinde cezası ve iade süresi geçmiş yayın bulunan üyelere ödünç yayın verilmez.</w:t>
      </w:r>
    </w:p>
    <w:p w:rsidR="001B1084" w:rsidRPr="001B1084" w:rsidRDefault="001B1084" w:rsidP="001B10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Ödünç alma süreleri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br/>
        <w:t>Kütüphanemizde öğrencilerimize </w:t>
      </w: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7 gün için 2 kitap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, akademik personele </w:t>
      </w: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21 gün için 4 kitap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, idari personele</w:t>
      </w: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 21 gün için 5 kitap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, yüksek lisans öğrencilerine ise </w:t>
      </w:r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15 gün için 3 kitap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 hakkı verilmektedir.</w:t>
      </w:r>
    </w:p>
    <w:p w:rsidR="001B1084" w:rsidRPr="001B1084" w:rsidRDefault="001B1084" w:rsidP="001B108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proofErr w:type="spellStart"/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Kütüphanelerarası</w:t>
      </w:r>
      <w:proofErr w:type="spellEnd"/>
      <w:r w:rsidRPr="001B108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 xml:space="preserve"> ödünç verme hizmeti</w:t>
      </w:r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br/>
        <w:t xml:space="preserve">Kütüphanemiz koleksiyonunda bulunmayan kitaplar </w:t>
      </w:r>
      <w:proofErr w:type="spellStart"/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>Kütüphanelerarası</w:t>
      </w:r>
      <w:proofErr w:type="spellEnd"/>
      <w:r w:rsidRPr="001B1084"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  <w:t xml:space="preserve"> işbirliği (ILL) kuralları kapsamında, diğer üniversite kütüphanelerinden sağlanarak akademik kadronun hizmetine sunulur.</w:t>
      </w:r>
    </w:p>
    <w:p w:rsidR="006A66A2" w:rsidRDefault="006A66A2">
      <w:bookmarkStart w:id="0" w:name="_GoBack"/>
      <w:bookmarkEnd w:id="0"/>
    </w:p>
    <w:sectPr w:rsidR="006A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3B"/>
    <w:multiLevelType w:val="multilevel"/>
    <w:tmpl w:val="DBE8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04"/>
    <w:rsid w:val="001B1084"/>
    <w:rsid w:val="006A66A2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8762-805A-47AE-BCD7-AE0323AB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1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2019-03-15T12:15:00Z</dcterms:created>
  <dcterms:modified xsi:type="dcterms:W3CDTF">2019-03-15T12:15:00Z</dcterms:modified>
</cp:coreProperties>
</file>