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3" w:rsidRPr="008417D8" w:rsidRDefault="008417D8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8417D8">
        <w:rPr>
          <w:rFonts w:ascii="Arial" w:hAnsi="Arial" w:cs="Arial"/>
          <w:b/>
          <w:sz w:val="24"/>
          <w:szCs w:val="24"/>
        </w:rPr>
        <w:t xml:space="preserve">: </w:t>
      </w:r>
      <w:r w:rsidR="008717F3" w:rsidRPr="008417D8">
        <w:rPr>
          <w:rFonts w:ascii="Arial" w:hAnsi="Arial" w:cs="Arial"/>
          <w:sz w:val="24"/>
          <w:szCs w:val="24"/>
        </w:rPr>
        <w:t xml:space="preserve">Genel Sekretere bağlı görev yapar. </w:t>
      </w:r>
    </w:p>
    <w:p w:rsidR="008717F3" w:rsidRPr="008417D8" w:rsidRDefault="008717F3" w:rsidP="008717F3">
      <w:pPr>
        <w:rPr>
          <w:rFonts w:ascii="Arial" w:hAnsi="Arial" w:cs="Arial"/>
          <w:b/>
          <w:sz w:val="24"/>
          <w:szCs w:val="24"/>
        </w:rPr>
      </w:pPr>
      <w:r w:rsidRPr="008417D8">
        <w:rPr>
          <w:rFonts w:ascii="Arial" w:hAnsi="Arial" w:cs="Arial"/>
          <w:b/>
          <w:sz w:val="24"/>
          <w:szCs w:val="24"/>
        </w:rPr>
        <w:t>GÖREV, YETKİ VE SORUMLULUKLARI:</w:t>
      </w:r>
      <w:r w:rsidRPr="008417D8">
        <w:rPr>
          <w:rFonts w:ascii="Arial" w:hAnsi="Arial" w:cs="Arial"/>
          <w:b/>
          <w:sz w:val="24"/>
          <w:szCs w:val="24"/>
        </w:rPr>
        <w:tab/>
      </w:r>
      <w:r w:rsidRPr="008417D8">
        <w:rPr>
          <w:rFonts w:ascii="Arial" w:hAnsi="Arial" w:cs="Arial"/>
          <w:b/>
          <w:sz w:val="24"/>
          <w:szCs w:val="24"/>
        </w:rPr>
        <w:tab/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Kurum içi ve kurum dışında Daire Başkanlığını temsil etmek,</w:t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Başkanlığa bağlı birimler arasında koordinasyonu sağlamak ve bilgilendirme toplantıları düzenlemek,</w:t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Daire Başkanlığına gelen evrakın ilgili birimlere havale edilmesini sağlamak,</w:t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Başkanlığın her türlü ihtiyaçlarını belirlemek ve karşılanmasını sağlamak,</w:t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17D8">
        <w:rPr>
          <w:rFonts w:ascii="Arial" w:hAnsi="Arial" w:cs="Arial"/>
          <w:sz w:val="24"/>
          <w:szCs w:val="24"/>
        </w:rPr>
        <w:t>Başkanlığın idari yönetiminin ve kontrolünün mevzuata uygun yapılmasını sağlamak,</w:t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Öğrencilerin ve personelin, sağlık, spor, kültürel ve sosyal ihtiyaçlarını karşılayacak faaliyetleri düzenlemek</w:t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Öğrencilerin akademik yaşamlarının yanında sosyal, kültürel, bedensel ve ruhsal gelişimlerine destek olarak sağlıklı yaşam alışkanlıkları kazandırmak.</w:t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>Kısmi zamanlı öğrenciler ile ilgili iş ve işlemleri yürütmek.</w:t>
      </w:r>
    </w:p>
    <w:p w:rsidR="008717F3" w:rsidRPr="008417D8" w:rsidRDefault="008717F3" w:rsidP="008717F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17D8">
        <w:rPr>
          <w:rFonts w:ascii="Arial" w:hAnsi="Arial" w:cs="Arial"/>
          <w:sz w:val="24"/>
          <w:szCs w:val="24"/>
        </w:rPr>
        <w:t>Üst Yönetim tarafından verilen diğer görevleri yerine getirmek.</w:t>
      </w:r>
    </w:p>
    <w:p w:rsidR="008717F3" w:rsidRPr="008417D8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717F3" w:rsidRPr="008417D8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b/>
          <w:sz w:val="24"/>
          <w:szCs w:val="24"/>
        </w:rPr>
        <w:t>GÖREVİN GER</w:t>
      </w:r>
      <w:r w:rsidR="00101EB0" w:rsidRPr="008417D8">
        <w:rPr>
          <w:rFonts w:ascii="Arial" w:hAnsi="Arial" w:cs="Arial"/>
          <w:b/>
          <w:sz w:val="24"/>
          <w:szCs w:val="24"/>
        </w:rPr>
        <w:t>EKTİR</w:t>
      </w:r>
      <w:r w:rsidRPr="008417D8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8417D8">
        <w:rPr>
          <w:rFonts w:ascii="Arial" w:hAnsi="Arial" w:cs="Arial"/>
          <w:b/>
          <w:sz w:val="24"/>
          <w:szCs w:val="24"/>
        </w:rPr>
        <w:tab/>
      </w:r>
    </w:p>
    <w:p w:rsidR="008717F3" w:rsidRPr="008417D8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417D8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:rsidR="00607AE7" w:rsidRPr="008417D8" w:rsidRDefault="00607AE7" w:rsidP="00D32BAB">
      <w:pPr>
        <w:rPr>
          <w:rFonts w:ascii="Arial" w:hAnsi="Arial" w:cs="Arial"/>
        </w:rPr>
      </w:pPr>
    </w:p>
    <w:p w:rsidR="008717F3" w:rsidRPr="008417D8" w:rsidRDefault="008717F3" w:rsidP="00D32BAB">
      <w:pPr>
        <w:rPr>
          <w:rFonts w:ascii="Arial" w:hAnsi="Arial" w:cs="Arial"/>
        </w:rPr>
      </w:pPr>
    </w:p>
    <w:p w:rsidR="008717F3" w:rsidRPr="008417D8" w:rsidRDefault="008717F3" w:rsidP="00D32BAB">
      <w:pPr>
        <w:rPr>
          <w:rFonts w:ascii="Arial" w:hAnsi="Arial" w:cs="Arial"/>
        </w:rPr>
      </w:pPr>
    </w:p>
    <w:p w:rsidR="008717F3" w:rsidRPr="008417D8" w:rsidRDefault="008717F3" w:rsidP="00D32BAB">
      <w:pPr>
        <w:rPr>
          <w:rFonts w:ascii="Arial" w:hAnsi="Arial" w:cs="Arial"/>
        </w:rPr>
      </w:pPr>
    </w:p>
    <w:sectPr w:rsidR="008717F3" w:rsidRPr="008417D8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3B" w:rsidRDefault="00AD7C3B" w:rsidP="00E66BDA">
      <w:pPr>
        <w:spacing w:after="0" w:line="240" w:lineRule="auto"/>
      </w:pPr>
      <w:r>
        <w:separator/>
      </w:r>
    </w:p>
  </w:endnote>
  <w:endnote w:type="continuationSeparator" w:id="0">
    <w:p w:rsidR="00AD7C3B" w:rsidRDefault="00AD7C3B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7B" w:rsidRDefault="008700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7A1D8D" w:rsidRPr="008417D8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8417D8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7A1D8D" w:rsidRPr="008417D8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8417D8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8417D8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8417D8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:rsidR="007A1D8D" w:rsidRPr="008417D8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8417D8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8417D8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8417D8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7A1D8D" w:rsidRPr="008417D8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:rsidR="007A1D8D" w:rsidRPr="008417D8" w:rsidRDefault="00D53384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 w:rsidRPr="008417D8">
            <w:rPr>
              <w:rFonts w:ascii="Arial" w:hAnsi="Arial" w:cs="Arial"/>
              <w:sz w:val="20"/>
            </w:rPr>
            <w:t xml:space="preserve">H. </w:t>
          </w:r>
          <w:proofErr w:type="spellStart"/>
          <w:r w:rsidRPr="008417D8">
            <w:rPr>
              <w:rFonts w:ascii="Arial" w:hAnsi="Arial" w:cs="Arial"/>
              <w:sz w:val="20"/>
            </w:rPr>
            <w:t>Cemil</w:t>
          </w:r>
          <w:proofErr w:type="spellEnd"/>
          <w:r w:rsidRPr="008417D8">
            <w:rPr>
              <w:rFonts w:ascii="Arial" w:hAnsi="Arial" w:cs="Arial"/>
              <w:sz w:val="20"/>
            </w:rPr>
            <w:t xml:space="preserve">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7A1D8D" w:rsidRPr="008417D8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8417D8" w:rsidRPr="008417D8" w:rsidRDefault="008417D8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:rsidR="007A1D8D" w:rsidRPr="008417D8" w:rsidRDefault="008417D8" w:rsidP="008417D8">
          <w:pPr>
            <w:jc w:val="center"/>
            <w:rPr>
              <w:rFonts w:ascii="Arial" w:hAnsi="Arial" w:cs="Arial"/>
              <w:sz w:val="20"/>
            </w:rPr>
          </w:pPr>
          <w:r w:rsidRPr="008417D8">
            <w:rPr>
              <w:rFonts w:ascii="Arial" w:hAnsi="Arial" w:cs="Arial"/>
              <w:sz w:val="20"/>
            </w:rPr>
            <w:t xml:space="preserve">Prof. Dr. </w:t>
          </w:r>
          <w:proofErr w:type="spellStart"/>
          <w:r w:rsidRPr="008417D8">
            <w:rPr>
              <w:rFonts w:ascii="Arial" w:hAnsi="Arial" w:cs="Arial"/>
              <w:sz w:val="20"/>
            </w:rPr>
            <w:t>Haluk</w:t>
          </w:r>
          <w:proofErr w:type="spellEnd"/>
          <w:r w:rsidRPr="008417D8">
            <w:rPr>
              <w:rFonts w:ascii="Arial" w:hAnsi="Arial" w:cs="Arial"/>
              <w:sz w:val="20"/>
            </w:rPr>
            <w:t xml:space="preserve"> KORKMAZYÜREK</w:t>
          </w:r>
        </w:p>
      </w:tc>
    </w:tr>
  </w:tbl>
  <w:p w:rsidR="007A1D8D" w:rsidRDefault="0087007B">
    <w:pPr>
      <w:pStyle w:val="AltBilgi"/>
    </w:pPr>
    <w:r>
      <w:t>(SKSD-GT-001; Revizyon Tarihi:-------------;Revizyon No:00)</w:t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7B" w:rsidRDefault="008700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3B" w:rsidRDefault="00AD7C3B" w:rsidP="00E66BDA">
      <w:pPr>
        <w:spacing w:after="0" w:line="240" w:lineRule="auto"/>
      </w:pPr>
      <w:r>
        <w:separator/>
      </w:r>
    </w:p>
  </w:footnote>
  <w:footnote w:type="continuationSeparator" w:id="0">
    <w:p w:rsidR="00AD7C3B" w:rsidRDefault="00AD7C3B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7B" w:rsidRDefault="008700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841B89" w:rsidRPr="009F0EDA" w:rsidTr="008417D8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69850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8417D8" w:rsidRDefault="00841B89" w:rsidP="006F08B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417D8">
            <w:rPr>
              <w:rFonts w:ascii="Arial" w:hAnsi="Arial" w:cs="Arial"/>
              <w:b/>
              <w:sz w:val="28"/>
              <w:szCs w:val="24"/>
            </w:rPr>
            <w:t xml:space="preserve">SAĞLIK, KÜLTÜR VE SPOR DAİRE </w:t>
          </w:r>
          <w:bookmarkStart w:id="0" w:name="_GoBack"/>
          <w:bookmarkEnd w:id="0"/>
          <w:r w:rsidRPr="008417D8">
            <w:rPr>
              <w:rFonts w:ascii="Arial" w:hAnsi="Arial" w:cs="Arial"/>
              <w:b/>
              <w:sz w:val="28"/>
              <w:szCs w:val="24"/>
            </w:rPr>
            <w:t>BAŞKANI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7B" w:rsidRDefault="008700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46280"/>
    <w:rsid w:val="000774D0"/>
    <w:rsid w:val="000920A8"/>
    <w:rsid w:val="000C71EC"/>
    <w:rsid w:val="00101EB0"/>
    <w:rsid w:val="00123F6F"/>
    <w:rsid w:val="00134AD2"/>
    <w:rsid w:val="0014260A"/>
    <w:rsid w:val="00163DB8"/>
    <w:rsid w:val="0017389A"/>
    <w:rsid w:val="001E0373"/>
    <w:rsid w:val="00231457"/>
    <w:rsid w:val="002D1187"/>
    <w:rsid w:val="002E4802"/>
    <w:rsid w:val="00307BDC"/>
    <w:rsid w:val="00316AFF"/>
    <w:rsid w:val="00340F03"/>
    <w:rsid w:val="00376F15"/>
    <w:rsid w:val="003A690C"/>
    <w:rsid w:val="003D2ED5"/>
    <w:rsid w:val="004021C5"/>
    <w:rsid w:val="00404633"/>
    <w:rsid w:val="004539E6"/>
    <w:rsid w:val="004C6290"/>
    <w:rsid w:val="004C62DB"/>
    <w:rsid w:val="004E41A4"/>
    <w:rsid w:val="004F4CA1"/>
    <w:rsid w:val="00504F6E"/>
    <w:rsid w:val="00532B99"/>
    <w:rsid w:val="00547014"/>
    <w:rsid w:val="005A11D6"/>
    <w:rsid w:val="005D417C"/>
    <w:rsid w:val="00607AE7"/>
    <w:rsid w:val="00645392"/>
    <w:rsid w:val="0069278B"/>
    <w:rsid w:val="006D519B"/>
    <w:rsid w:val="006F08BE"/>
    <w:rsid w:val="0073636E"/>
    <w:rsid w:val="00737FFB"/>
    <w:rsid w:val="007A1D8D"/>
    <w:rsid w:val="007C0189"/>
    <w:rsid w:val="007C0255"/>
    <w:rsid w:val="007C31CB"/>
    <w:rsid w:val="00824060"/>
    <w:rsid w:val="00835794"/>
    <w:rsid w:val="008417D8"/>
    <w:rsid w:val="00841B89"/>
    <w:rsid w:val="0087007B"/>
    <w:rsid w:val="008717F3"/>
    <w:rsid w:val="008A35E6"/>
    <w:rsid w:val="008D434B"/>
    <w:rsid w:val="0093760D"/>
    <w:rsid w:val="009714D5"/>
    <w:rsid w:val="00982AFA"/>
    <w:rsid w:val="00996CC9"/>
    <w:rsid w:val="009A0F7E"/>
    <w:rsid w:val="009B2CE0"/>
    <w:rsid w:val="009B2F4D"/>
    <w:rsid w:val="00A044B7"/>
    <w:rsid w:val="00A211DF"/>
    <w:rsid w:val="00AC5BE1"/>
    <w:rsid w:val="00AD7C3B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C3EE9"/>
    <w:rsid w:val="00CF010E"/>
    <w:rsid w:val="00D04D86"/>
    <w:rsid w:val="00D12117"/>
    <w:rsid w:val="00D32A16"/>
    <w:rsid w:val="00D32BAB"/>
    <w:rsid w:val="00D53384"/>
    <w:rsid w:val="00D7091B"/>
    <w:rsid w:val="00D754CF"/>
    <w:rsid w:val="00D87E45"/>
    <w:rsid w:val="00D904ED"/>
    <w:rsid w:val="00DE7E08"/>
    <w:rsid w:val="00DF6249"/>
    <w:rsid w:val="00E66BDA"/>
    <w:rsid w:val="00EA6815"/>
    <w:rsid w:val="00EB0064"/>
    <w:rsid w:val="00ED1892"/>
    <w:rsid w:val="00ED7347"/>
    <w:rsid w:val="00F15D43"/>
    <w:rsid w:val="00F754E8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B8AE-5167-492D-B075-3A1B197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24</cp:revision>
  <cp:lastPrinted>2019-01-25T07:03:00Z</cp:lastPrinted>
  <dcterms:created xsi:type="dcterms:W3CDTF">2018-12-20T12:16:00Z</dcterms:created>
  <dcterms:modified xsi:type="dcterms:W3CDTF">2019-04-22T08:32:00Z</dcterms:modified>
</cp:coreProperties>
</file>