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3A" w:rsidRPr="0004273A" w:rsidRDefault="0004273A" w:rsidP="0004273A">
      <w:pPr>
        <w:widowControl w:val="0"/>
        <w:spacing w:after="0" w:line="240" w:lineRule="auto"/>
        <w:ind w:left="531"/>
        <w:jc w:val="center"/>
        <w:rPr>
          <w:rFonts w:ascii="Times New Roman" w:eastAsia="Times New Roman" w:hAnsi="Times New Roman" w:cs="Times New Roman"/>
          <w:b/>
          <w:sz w:val="44"/>
          <w:szCs w:val="44"/>
          <w:lang w:eastAsia="tr-TR"/>
        </w:rPr>
      </w:pPr>
      <w:r w:rsidRPr="0004273A">
        <w:rPr>
          <w:rFonts w:ascii="Times New Roman" w:eastAsia="Times New Roman" w:hAnsi="Times New Roman" w:cs="Times New Roman"/>
          <w:b/>
          <w:sz w:val="44"/>
          <w:szCs w:val="44"/>
          <w:lang w:eastAsia="tr-TR"/>
        </w:rPr>
        <w:t xml:space="preserve">AKADEMİK BİRİM </w:t>
      </w:r>
    </w:p>
    <w:p w:rsidR="0004273A" w:rsidRDefault="0004273A" w:rsidP="0004273A">
      <w:pPr>
        <w:widowControl w:val="0"/>
        <w:spacing w:after="0" w:line="240" w:lineRule="auto"/>
        <w:ind w:left="531"/>
        <w:jc w:val="center"/>
        <w:rPr>
          <w:rFonts w:ascii="Times New Roman" w:eastAsia="Times New Roman" w:hAnsi="Times New Roman" w:cs="Times New Roman"/>
          <w:b/>
          <w:sz w:val="44"/>
          <w:szCs w:val="44"/>
          <w:lang w:eastAsia="tr-TR"/>
        </w:rPr>
      </w:pPr>
      <w:r w:rsidRPr="0004273A">
        <w:rPr>
          <w:rFonts w:ascii="Times New Roman" w:eastAsia="Times New Roman" w:hAnsi="Times New Roman" w:cs="Times New Roman"/>
          <w:b/>
          <w:sz w:val="44"/>
          <w:szCs w:val="44"/>
          <w:lang w:eastAsia="tr-TR"/>
        </w:rPr>
        <w:t>İÇ DEĞERLENDİRME RAPORU</w:t>
      </w:r>
    </w:p>
    <w:p w:rsidR="0004273A" w:rsidRPr="0004273A" w:rsidRDefault="00EB7FDA" w:rsidP="00EB7FDA">
      <w:pPr>
        <w:widowControl w:val="0"/>
        <w:spacing w:after="0" w:line="240" w:lineRule="auto"/>
        <w:ind w:left="531"/>
        <w:jc w:val="center"/>
        <w:rPr>
          <w:rFonts w:ascii="Times New Roman" w:eastAsia="Times New Roman" w:hAnsi="Times New Roman" w:cs="Times New Roman"/>
          <w:b/>
          <w:color w:val="000000"/>
          <w:sz w:val="48"/>
          <w:szCs w:val="48"/>
          <w:lang w:eastAsia="tr-TR"/>
        </w:rPr>
      </w:pPr>
      <w:r>
        <w:rPr>
          <w:rFonts w:ascii="Times New Roman" w:eastAsia="Times New Roman" w:hAnsi="Times New Roman" w:cs="Times New Roman"/>
          <w:b/>
          <w:sz w:val="44"/>
          <w:szCs w:val="44"/>
          <w:lang w:eastAsia="tr-TR"/>
        </w:rPr>
        <w:t>(2019)</w:t>
      </w:r>
    </w:p>
    <w:p w:rsidR="0004273A" w:rsidRPr="0004273A" w:rsidRDefault="0004273A" w:rsidP="0004273A">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rsidR="0004273A" w:rsidRPr="0004273A" w:rsidRDefault="0004273A" w:rsidP="0004273A">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rsidR="0004273A" w:rsidRPr="0004273A" w:rsidRDefault="0004273A" w:rsidP="0004273A">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bookmarkStart w:id="0" w:name="_GoBack"/>
      <w:bookmarkEnd w:id="0"/>
    </w:p>
    <w:p w:rsidR="0004273A" w:rsidRPr="0004273A" w:rsidRDefault="0004273A" w:rsidP="0004273A">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rsidR="0004273A" w:rsidRPr="0004273A" w:rsidRDefault="0004273A" w:rsidP="0004273A">
      <w:pPr>
        <w:widowControl w:val="0"/>
        <w:spacing w:before="278" w:after="0" w:line="240" w:lineRule="auto"/>
        <w:ind w:right="32" w:hanging="3360"/>
        <w:jc w:val="center"/>
        <w:outlineLvl w:val="0"/>
        <w:rPr>
          <w:rFonts w:ascii="Times New Roman" w:eastAsia="Times New Roman" w:hAnsi="Times New Roman" w:cs="Times New Roman"/>
          <w:b/>
          <w:sz w:val="40"/>
          <w:szCs w:val="40"/>
          <w:lang w:eastAsia="tr-TR"/>
        </w:rPr>
      </w:pPr>
      <w:r w:rsidRPr="0004273A">
        <w:rPr>
          <w:rFonts w:ascii="Times New Roman" w:eastAsia="Times New Roman" w:hAnsi="Times New Roman" w:cs="Times New Roman"/>
          <w:b/>
          <w:sz w:val="40"/>
          <w:szCs w:val="40"/>
          <w:lang w:eastAsia="tr-TR"/>
        </w:rPr>
        <w:t xml:space="preserve">                               TOROS ÜNİVERSİTESİ</w:t>
      </w:r>
    </w:p>
    <w:p w:rsidR="0004273A" w:rsidRPr="0004273A" w:rsidRDefault="0004273A" w:rsidP="0004273A">
      <w:pPr>
        <w:widowControl w:val="0"/>
        <w:spacing w:after="0" w:line="240" w:lineRule="auto"/>
        <w:jc w:val="center"/>
        <w:rPr>
          <w:rFonts w:ascii="Times New Roman" w:eastAsia="Times New Roman" w:hAnsi="Times New Roman" w:cs="Times New Roman"/>
          <w:lang w:eastAsia="tr-TR"/>
        </w:rPr>
      </w:pPr>
    </w:p>
    <w:p w:rsidR="0004273A" w:rsidRPr="0004273A" w:rsidRDefault="0004273A" w:rsidP="0004273A">
      <w:pPr>
        <w:widowControl w:val="0"/>
        <w:spacing w:after="0" w:line="240" w:lineRule="auto"/>
        <w:jc w:val="center"/>
        <w:rPr>
          <w:rFonts w:ascii="Times New Roman" w:eastAsia="Times New Roman" w:hAnsi="Times New Roman" w:cs="Times New Roman"/>
          <w:b/>
          <w:sz w:val="40"/>
          <w:szCs w:val="40"/>
          <w:lang w:eastAsia="tr-TR"/>
        </w:rPr>
      </w:pPr>
      <w:r w:rsidRPr="0004273A">
        <w:rPr>
          <w:rFonts w:ascii="Times New Roman" w:eastAsia="Times New Roman" w:hAnsi="Times New Roman" w:cs="Times New Roman"/>
          <w:b/>
          <w:sz w:val="40"/>
          <w:szCs w:val="40"/>
          <w:lang w:eastAsia="tr-TR"/>
        </w:rPr>
        <w:t xml:space="preserve">İktisadi İdari ve </w:t>
      </w:r>
    </w:p>
    <w:p w:rsidR="0004273A" w:rsidRPr="0004273A" w:rsidRDefault="0004273A" w:rsidP="0004273A">
      <w:pPr>
        <w:widowControl w:val="0"/>
        <w:spacing w:after="0" w:line="240" w:lineRule="auto"/>
        <w:jc w:val="center"/>
        <w:rPr>
          <w:rFonts w:ascii="Times New Roman" w:eastAsia="Times New Roman" w:hAnsi="Times New Roman" w:cs="Times New Roman"/>
          <w:b/>
          <w:sz w:val="40"/>
          <w:szCs w:val="40"/>
          <w:lang w:eastAsia="tr-TR"/>
        </w:rPr>
      </w:pPr>
      <w:r w:rsidRPr="0004273A">
        <w:rPr>
          <w:rFonts w:ascii="Times New Roman" w:eastAsia="Times New Roman" w:hAnsi="Times New Roman" w:cs="Times New Roman"/>
          <w:b/>
          <w:sz w:val="40"/>
          <w:szCs w:val="40"/>
          <w:lang w:eastAsia="tr-TR"/>
        </w:rPr>
        <w:t>Sosyal Bilimler Fakültesi</w:t>
      </w:r>
    </w:p>
    <w:p w:rsidR="0004273A" w:rsidRPr="0004273A" w:rsidRDefault="0004273A" w:rsidP="0004273A">
      <w:pPr>
        <w:widowControl w:val="0"/>
        <w:spacing w:after="0" w:line="240" w:lineRule="auto"/>
        <w:jc w:val="center"/>
        <w:rPr>
          <w:rFonts w:ascii="Times New Roman" w:eastAsia="Times New Roman" w:hAnsi="Times New Roman" w:cs="Times New Roman"/>
          <w:lang w:eastAsia="tr-TR"/>
        </w:rPr>
      </w:pPr>
    </w:p>
    <w:p w:rsidR="0004273A" w:rsidRPr="0004273A" w:rsidRDefault="0004273A" w:rsidP="0004273A">
      <w:pPr>
        <w:widowControl w:val="0"/>
        <w:spacing w:after="0" w:line="240" w:lineRule="auto"/>
        <w:jc w:val="center"/>
        <w:rPr>
          <w:rFonts w:ascii="Times New Roman" w:eastAsia="Times New Roman" w:hAnsi="Times New Roman" w:cs="Times New Roman"/>
          <w:lang w:eastAsia="tr-TR"/>
        </w:rPr>
      </w:pPr>
    </w:p>
    <w:p w:rsidR="0004273A" w:rsidRPr="0004273A" w:rsidRDefault="0004273A" w:rsidP="0004273A">
      <w:pPr>
        <w:widowControl w:val="0"/>
        <w:spacing w:after="0" w:line="240" w:lineRule="auto"/>
        <w:jc w:val="center"/>
        <w:rPr>
          <w:rFonts w:ascii="Times New Roman" w:eastAsia="Times New Roman" w:hAnsi="Times New Roman" w:cs="Times New Roman"/>
          <w:lang w:eastAsia="tr-TR"/>
        </w:rPr>
      </w:pPr>
    </w:p>
    <w:p w:rsidR="0004273A" w:rsidRPr="0004273A" w:rsidRDefault="0004273A" w:rsidP="0004273A">
      <w:pPr>
        <w:widowControl w:val="0"/>
        <w:spacing w:after="0" w:line="240" w:lineRule="auto"/>
        <w:rPr>
          <w:rFonts w:ascii="Times New Roman" w:eastAsia="Times New Roman" w:hAnsi="Times New Roman" w:cs="Times New Roman"/>
          <w:lang w:eastAsia="tr-TR"/>
        </w:rPr>
      </w:pPr>
    </w:p>
    <w:p w:rsidR="0004273A" w:rsidRPr="0004273A" w:rsidRDefault="0004273A" w:rsidP="0004273A">
      <w:pPr>
        <w:widowControl w:val="0"/>
        <w:spacing w:after="0" w:line="240" w:lineRule="auto"/>
        <w:rPr>
          <w:rFonts w:ascii="Times New Roman" w:eastAsia="Times New Roman" w:hAnsi="Times New Roman" w:cs="Times New Roman"/>
          <w:lang w:eastAsia="tr-TR"/>
        </w:rPr>
      </w:pPr>
    </w:p>
    <w:p w:rsidR="0004273A" w:rsidRPr="0004273A" w:rsidRDefault="0004273A" w:rsidP="0004273A">
      <w:pPr>
        <w:widowControl w:val="0"/>
        <w:spacing w:after="0" w:line="240" w:lineRule="auto"/>
        <w:rPr>
          <w:rFonts w:ascii="Times New Roman" w:eastAsia="Times New Roman" w:hAnsi="Times New Roman" w:cs="Times New Roman"/>
          <w:lang w:eastAsia="tr-TR"/>
        </w:rPr>
      </w:pPr>
    </w:p>
    <w:p w:rsidR="0004273A" w:rsidRPr="0004273A" w:rsidRDefault="0004273A" w:rsidP="0004273A">
      <w:pPr>
        <w:widowControl w:val="0"/>
        <w:spacing w:after="0" w:line="240" w:lineRule="auto"/>
        <w:jc w:val="center"/>
        <w:rPr>
          <w:rFonts w:ascii="Times New Roman" w:eastAsia="Times New Roman" w:hAnsi="Times New Roman" w:cs="Times New Roman"/>
          <w:lang w:eastAsia="tr-TR"/>
        </w:rPr>
      </w:pPr>
      <w:r w:rsidRPr="00895E7D">
        <w:rPr>
          <w:rFonts w:ascii="Times New Roman" w:hAnsi="Times New Roman"/>
          <w:noProof/>
          <w:color w:val="000000" w:themeColor="text1"/>
          <w:sz w:val="24"/>
          <w:lang w:eastAsia="tr-TR"/>
        </w:rPr>
        <w:drawing>
          <wp:inline distT="0" distB="0" distL="0" distR="0" wp14:anchorId="366834A0" wp14:editId="56B7A049">
            <wp:extent cx="1077797" cy="1082040"/>
            <wp:effectExtent l="0" t="0" r="8255" b="3810"/>
            <wp:docPr id="1" name="Resim 1" descr="Açıklama: toros üni logo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toros üni logo ile ilgili görsel sonucu">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3174" cy="1107517"/>
                    </a:xfrm>
                    <a:prstGeom prst="rect">
                      <a:avLst/>
                    </a:prstGeom>
                    <a:noFill/>
                    <a:ln>
                      <a:noFill/>
                    </a:ln>
                  </pic:spPr>
                </pic:pic>
              </a:graphicData>
            </a:graphic>
          </wp:inline>
        </w:drawing>
      </w:r>
    </w:p>
    <w:p w:rsidR="0004273A" w:rsidRPr="0004273A" w:rsidRDefault="0004273A" w:rsidP="0004273A">
      <w:pPr>
        <w:widowControl w:val="0"/>
        <w:spacing w:before="278" w:after="0" w:line="720" w:lineRule="auto"/>
        <w:ind w:right="32" w:hanging="3360"/>
        <w:jc w:val="center"/>
        <w:outlineLvl w:val="0"/>
        <w:rPr>
          <w:rFonts w:ascii="Times New Roman" w:eastAsia="Times New Roman" w:hAnsi="Times New Roman" w:cs="Times New Roman"/>
          <w:b/>
          <w:sz w:val="40"/>
          <w:szCs w:val="40"/>
          <w:lang w:eastAsia="tr-TR"/>
        </w:rPr>
      </w:pPr>
    </w:p>
    <w:p w:rsidR="0004273A" w:rsidRPr="0004273A" w:rsidRDefault="0004273A" w:rsidP="0004273A">
      <w:pPr>
        <w:widowControl w:val="0"/>
        <w:spacing w:after="0" w:line="240" w:lineRule="auto"/>
        <w:rPr>
          <w:rFonts w:ascii="Times New Roman" w:eastAsia="Times New Roman" w:hAnsi="Times New Roman" w:cs="Times New Roman"/>
          <w:lang w:eastAsia="tr-TR"/>
        </w:rPr>
      </w:pPr>
    </w:p>
    <w:p w:rsidR="0004273A" w:rsidRPr="0004273A" w:rsidRDefault="0004273A" w:rsidP="0004273A">
      <w:pPr>
        <w:widowControl w:val="0"/>
        <w:spacing w:after="0" w:line="240" w:lineRule="auto"/>
        <w:rPr>
          <w:rFonts w:ascii="Times New Roman" w:eastAsia="Times New Roman" w:hAnsi="Times New Roman" w:cs="Times New Roman"/>
          <w:lang w:eastAsia="tr-TR"/>
        </w:rPr>
      </w:pPr>
    </w:p>
    <w:p w:rsidR="0004273A" w:rsidRPr="0004273A" w:rsidRDefault="0004273A" w:rsidP="0004273A">
      <w:pPr>
        <w:widowControl w:val="0"/>
        <w:spacing w:after="0" w:line="240" w:lineRule="auto"/>
        <w:rPr>
          <w:rFonts w:ascii="Times New Roman" w:eastAsia="Times New Roman" w:hAnsi="Times New Roman" w:cs="Times New Roman"/>
          <w:lang w:eastAsia="tr-TR"/>
        </w:rPr>
      </w:pPr>
    </w:p>
    <w:p w:rsidR="0004273A" w:rsidRPr="0004273A" w:rsidRDefault="0004273A" w:rsidP="0004273A">
      <w:pPr>
        <w:widowControl w:val="0"/>
        <w:spacing w:after="0" w:line="240" w:lineRule="auto"/>
        <w:rPr>
          <w:rFonts w:ascii="Times New Roman" w:eastAsia="Times New Roman" w:hAnsi="Times New Roman" w:cs="Times New Roman"/>
          <w:lang w:eastAsia="tr-TR"/>
        </w:rPr>
      </w:pPr>
    </w:p>
    <w:p w:rsidR="0004273A" w:rsidRPr="0004273A" w:rsidRDefault="0004273A" w:rsidP="0004273A">
      <w:pPr>
        <w:widowControl w:val="0"/>
        <w:spacing w:after="0" w:line="240" w:lineRule="auto"/>
        <w:rPr>
          <w:rFonts w:ascii="Times New Roman" w:eastAsia="Times New Roman" w:hAnsi="Times New Roman" w:cs="Times New Roman"/>
          <w:lang w:eastAsia="tr-TR"/>
        </w:rPr>
      </w:pPr>
    </w:p>
    <w:p w:rsidR="0004273A" w:rsidRPr="0004273A" w:rsidRDefault="0004273A" w:rsidP="0004273A">
      <w:pPr>
        <w:widowControl w:val="0"/>
        <w:spacing w:before="217" w:after="0" w:line="240" w:lineRule="auto"/>
        <w:ind w:right="32" w:hanging="105"/>
        <w:jc w:val="center"/>
        <w:rPr>
          <w:rFonts w:ascii="Times New Roman" w:eastAsia="Times New Roman" w:hAnsi="Times New Roman" w:cs="Times New Roman"/>
          <w:b/>
          <w:sz w:val="40"/>
          <w:szCs w:val="40"/>
          <w:lang w:eastAsia="tr-TR"/>
        </w:rPr>
      </w:pPr>
      <w:r w:rsidRPr="0004273A">
        <w:rPr>
          <w:rFonts w:ascii="Times New Roman" w:eastAsia="Times New Roman" w:hAnsi="Times New Roman" w:cs="Times New Roman"/>
          <w:b/>
          <w:sz w:val="40"/>
          <w:szCs w:val="40"/>
          <w:lang w:eastAsia="tr-TR"/>
        </w:rPr>
        <w:t xml:space="preserve">   </w:t>
      </w:r>
      <w:proofErr w:type="gramStart"/>
      <w:r w:rsidR="00393B1C">
        <w:rPr>
          <w:rFonts w:ascii="Times New Roman" w:eastAsia="Times New Roman" w:hAnsi="Times New Roman" w:cs="Times New Roman"/>
          <w:b/>
          <w:sz w:val="40"/>
          <w:szCs w:val="40"/>
          <w:lang w:eastAsia="tr-TR"/>
        </w:rPr>
        <w:t>15</w:t>
      </w:r>
      <w:r w:rsidRPr="0004273A">
        <w:rPr>
          <w:rFonts w:ascii="Times New Roman" w:eastAsia="Times New Roman" w:hAnsi="Times New Roman" w:cs="Times New Roman"/>
          <w:b/>
          <w:sz w:val="40"/>
          <w:szCs w:val="40"/>
          <w:lang w:eastAsia="tr-TR"/>
        </w:rPr>
        <w:t>/</w:t>
      </w:r>
      <w:r w:rsidR="00393B1C">
        <w:rPr>
          <w:rFonts w:ascii="Times New Roman" w:eastAsia="Times New Roman" w:hAnsi="Times New Roman" w:cs="Times New Roman"/>
          <w:b/>
          <w:sz w:val="40"/>
          <w:szCs w:val="40"/>
          <w:lang w:eastAsia="tr-TR"/>
        </w:rPr>
        <w:t>01/</w:t>
      </w:r>
      <w:r w:rsidRPr="0004273A">
        <w:rPr>
          <w:rFonts w:ascii="Times New Roman" w:eastAsia="Times New Roman" w:hAnsi="Times New Roman" w:cs="Times New Roman"/>
          <w:b/>
          <w:sz w:val="40"/>
          <w:szCs w:val="40"/>
          <w:lang w:eastAsia="tr-TR"/>
        </w:rPr>
        <w:t>20</w:t>
      </w:r>
      <w:r w:rsidR="00393B1C">
        <w:rPr>
          <w:rFonts w:ascii="Times New Roman" w:eastAsia="Times New Roman" w:hAnsi="Times New Roman" w:cs="Times New Roman"/>
          <w:b/>
          <w:sz w:val="40"/>
          <w:szCs w:val="40"/>
          <w:lang w:eastAsia="tr-TR"/>
        </w:rPr>
        <w:t>20</w:t>
      </w:r>
      <w:proofErr w:type="gramEnd"/>
    </w:p>
    <w:p w:rsidR="0004273A" w:rsidRDefault="0004273A" w:rsidP="0004273A">
      <w:pPr>
        <w:widowControl w:val="0"/>
        <w:spacing w:before="207" w:after="0" w:line="240" w:lineRule="auto"/>
        <w:ind w:left="238" w:right="777"/>
        <w:jc w:val="center"/>
        <w:rPr>
          <w:rFonts w:ascii="Times New Roman" w:eastAsia="Times New Roman" w:hAnsi="Times New Roman" w:cs="Times New Roman"/>
          <w:sz w:val="24"/>
          <w:szCs w:val="24"/>
          <w:lang w:eastAsia="tr-TR"/>
        </w:rPr>
      </w:pPr>
    </w:p>
    <w:p w:rsidR="0004273A" w:rsidRPr="0004273A" w:rsidRDefault="0004273A" w:rsidP="0004273A">
      <w:pPr>
        <w:widowControl w:val="0"/>
        <w:spacing w:before="207" w:after="0" w:line="240" w:lineRule="auto"/>
        <w:ind w:left="238" w:right="777"/>
        <w:jc w:val="center"/>
        <w:rPr>
          <w:rFonts w:ascii="Times New Roman" w:eastAsia="Times New Roman" w:hAnsi="Times New Roman" w:cs="Times New Roman"/>
          <w:sz w:val="24"/>
          <w:szCs w:val="24"/>
          <w:lang w:eastAsia="tr-TR"/>
        </w:rPr>
        <w:sectPr w:rsidR="0004273A" w:rsidRPr="0004273A" w:rsidSect="0004273A">
          <w:headerReference w:type="default" r:id="rId10"/>
          <w:footerReference w:type="default" r:id="rId11"/>
          <w:pgSz w:w="12240" w:h="15840"/>
          <w:pgMar w:top="697" w:right="958" w:bottom="1480" w:left="1179" w:header="709" w:footer="1134"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pgNumType w:start="1"/>
          <w:cols w:space="708"/>
          <w:docGrid w:linePitch="299"/>
        </w:sectPr>
      </w:pPr>
    </w:p>
    <w:p w:rsidR="0004273A" w:rsidRPr="0004273A" w:rsidRDefault="0004273A" w:rsidP="0004273A">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FFC000"/>
        <w:spacing w:before="40" w:after="0" w:line="240" w:lineRule="auto"/>
        <w:ind w:right="114"/>
        <w:rPr>
          <w:rFonts w:ascii="Times New Roman" w:eastAsia="Times New Roman" w:hAnsi="Times New Roman" w:cs="Times New Roman"/>
          <w:b/>
          <w:sz w:val="24"/>
          <w:lang w:eastAsia="tr-TR"/>
        </w:rPr>
      </w:pPr>
      <w:r w:rsidRPr="0004273A">
        <w:rPr>
          <w:rFonts w:ascii="Times New Roman" w:eastAsia="Times New Roman" w:hAnsi="Times New Roman" w:cs="Times New Roman"/>
          <w:b/>
          <w:sz w:val="32"/>
          <w:lang w:eastAsia="tr-TR"/>
        </w:rPr>
        <w:lastRenderedPageBreak/>
        <w:t>İÇİNDEKİLER</w:t>
      </w:r>
    </w:p>
    <w:p w:rsidR="0004273A" w:rsidRPr="0004273A" w:rsidRDefault="0004273A" w:rsidP="0004273A">
      <w:pPr>
        <w:widowControl w:val="0"/>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lang w:eastAsia="tr-TR"/>
        </w:rPr>
        <w:sectPr w:rsidR="0004273A" w:rsidRPr="0004273A" w:rsidSect="0004273A">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04273A" w:rsidRPr="0004273A" w:rsidRDefault="0004273A" w:rsidP="0004273A">
      <w:pPr>
        <w:widowControl w:val="0"/>
        <w:numPr>
          <w:ilvl w:val="0"/>
          <w:numId w:val="13"/>
        </w:numPr>
        <w:pBdr>
          <w:top w:val="nil"/>
          <w:left w:val="nil"/>
          <w:bottom w:val="nil"/>
          <w:right w:val="nil"/>
          <w:between w:val="nil"/>
        </w:pBdr>
        <w:tabs>
          <w:tab w:val="left" w:pos="679"/>
          <w:tab w:val="right" w:pos="9972"/>
        </w:tabs>
        <w:spacing w:before="138" w:after="0" w:line="240" w:lineRule="auto"/>
        <w:rPr>
          <w:rFonts w:ascii="Times New Roman" w:eastAsia="Times New Roman" w:hAnsi="Times New Roman" w:cs="Times New Roman"/>
          <w:lang w:eastAsia="tr-TR"/>
        </w:rPr>
      </w:pPr>
      <w:r w:rsidRPr="0004273A">
        <w:rPr>
          <w:rFonts w:ascii="Times New Roman" w:eastAsia="Times New Roman" w:hAnsi="Times New Roman" w:cs="Times New Roman"/>
          <w:b/>
          <w:lang w:eastAsia="tr-TR"/>
        </w:rPr>
        <w:lastRenderedPageBreak/>
        <w:t xml:space="preserve">AKADEMİK </w:t>
      </w:r>
      <w:hyperlink w:anchor="_2s8eyo1">
        <w:r w:rsidRPr="0004273A">
          <w:rPr>
            <w:rFonts w:ascii="Times New Roman" w:eastAsia="Times New Roman" w:hAnsi="Times New Roman" w:cs="Times New Roman"/>
            <w:b/>
            <w:color w:val="000000"/>
            <w:lang w:eastAsia="tr-TR"/>
          </w:rPr>
          <w:t>BİRİM HAKKINDA BİLGİLER</w:t>
        </w:r>
        <w:r w:rsidRPr="0004273A">
          <w:rPr>
            <w:rFonts w:ascii="Times New Roman" w:eastAsia="Times New Roman" w:hAnsi="Times New Roman" w:cs="Times New Roman"/>
            <w:b/>
            <w:color w:val="000000"/>
            <w:lang w:eastAsia="tr-TR"/>
          </w:rPr>
          <w:tab/>
          <w:t>3</w:t>
        </w:r>
      </w:hyperlink>
    </w:p>
    <w:p w:rsidR="0004273A" w:rsidRPr="0004273A" w:rsidRDefault="00B53657" w:rsidP="0004273A">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17dp8vu">
        <w:r w:rsidR="0004273A" w:rsidRPr="0004273A">
          <w:rPr>
            <w:rFonts w:ascii="Times New Roman" w:eastAsia="Times New Roman" w:hAnsi="Times New Roman" w:cs="Times New Roman"/>
            <w:b/>
            <w:color w:val="000000"/>
            <w:lang w:eastAsia="tr-TR"/>
          </w:rPr>
          <w:t>İletişim Bilgileri</w:t>
        </w:r>
        <w:r w:rsidR="0004273A" w:rsidRPr="0004273A">
          <w:rPr>
            <w:rFonts w:ascii="Times New Roman" w:eastAsia="Times New Roman" w:hAnsi="Times New Roman" w:cs="Times New Roman"/>
            <w:b/>
            <w:color w:val="000000"/>
            <w:lang w:eastAsia="tr-TR"/>
          </w:rPr>
          <w:tab/>
        </w:r>
      </w:hyperlink>
      <w:r w:rsidR="00E45182">
        <w:rPr>
          <w:rFonts w:ascii="Times New Roman" w:eastAsia="Times New Roman" w:hAnsi="Times New Roman" w:cs="Times New Roman"/>
          <w:b/>
          <w:color w:val="000000"/>
          <w:lang w:eastAsia="tr-TR"/>
        </w:rPr>
        <w:t>3</w:t>
      </w:r>
    </w:p>
    <w:p w:rsidR="0004273A" w:rsidRPr="0004273A" w:rsidRDefault="00B53657" w:rsidP="0004273A">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3rdcrjn">
        <w:r w:rsidR="0004273A" w:rsidRPr="0004273A">
          <w:rPr>
            <w:rFonts w:ascii="Times New Roman" w:eastAsia="Times New Roman" w:hAnsi="Times New Roman" w:cs="Times New Roman"/>
            <w:b/>
            <w:color w:val="000000"/>
            <w:lang w:eastAsia="tr-TR"/>
          </w:rPr>
          <w:t>Tarihsel Gelişimi</w:t>
        </w:r>
        <w:r w:rsidR="0004273A" w:rsidRPr="0004273A">
          <w:rPr>
            <w:rFonts w:ascii="Times New Roman" w:eastAsia="Times New Roman" w:hAnsi="Times New Roman" w:cs="Times New Roman"/>
            <w:b/>
            <w:color w:val="000000"/>
            <w:lang w:eastAsia="tr-TR"/>
          </w:rPr>
          <w:tab/>
        </w:r>
      </w:hyperlink>
      <w:r w:rsidR="00E45182">
        <w:rPr>
          <w:rFonts w:ascii="Times New Roman" w:eastAsia="Times New Roman" w:hAnsi="Times New Roman" w:cs="Times New Roman"/>
          <w:b/>
          <w:color w:val="000000"/>
          <w:lang w:eastAsia="tr-TR"/>
        </w:rPr>
        <w:t>3</w:t>
      </w:r>
    </w:p>
    <w:p w:rsidR="0004273A" w:rsidRPr="0004273A" w:rsidRDefault="00B53657" w:rsidP="0004273A">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26in1rg">
        <w:r w:rsidR="0004273A" w:rsidRPr="0004273A">
          <w:rPr>
            <w:rFonts w:ascii="Times New Roman" w:eastAsia="Times New Roman" w:hAnsi="Times New Roman" w:cs="Times New Roman"/>
            <w:b/>
            <w:color w:val="000000"/>
            <w:lang w:eastAsia="tr-TR"/>
          </w:rPr>
          <w:t>Misyonu, Vizyonu, Değerleri ve Hedefleri</w:t>
        </w:r>
        <w:r w:rsidR="0004273A" w:rsidRPr="0004273A">
          <w:rPr>
            <w:rFonts w:ascii="Times New Roman" w:eastAsia="Times New Roman" w:hAnsi="Times New Roman" w:cs="Times New Roman"/>
            <w:b/>
            <w:color w:val="000000"/>
            <w:lang w:eastAsia="tr-TR"/>
          </w:rPr>
          <w:tab/>
        </w:r>
      </w:hyperlink>
      <w:r w:rsidR="00E45182">
        <w:rPr>
          <w:rFonts w:ascii="Times New Roman" w:eastAsia="Times New Roman" w:hAnsi="Times New Roman" w:cs="Times New Roman"/>
          <w:b/>
          <w:color w:val="000000"/>
          <w:lang w:eastAsia="tr-TR"/>
        </w:rPr>
        <w:t>3</w:t>
      </w:r>
    </w:p>
    <w:p w:rsidR="0004273A" w:rsidRPr="0004273A" w:rsidRDefault="00B53657" w:rsidP="0004273A">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lnxbz9">
        <w:r w:rsidR="0004273A" w:rsidRPr="0004273A">
          <w:rPr>
            <w:rFonts w:ascii="Times New Roman" w:eastAsia="Times New Roman" w:hAnsi="Times New Roman" w:cs="Times New Roman"/>
            <w:b/>
            <w:color w:val="000000"/>
            <w:lang w:eastAsia="tr-TR"/>
          </w:rPr>
          <w:t>Eğitim-Öğretim Hizmeti Sunan Birimleri</w:t>
        </w:r>
        <w:r w:rsidR="0004273A" w:rsidRPr="0004273A">
          <w:rPr>
            <w:rFonts w:ascii="Times New Roman" w:eastAsia="Times New Roman" w:hAnsi="Times New Roman" w:cs="Times New Roman"/>
            <w:b/>
            <w:color w:val="000000"/>
            <w:lang w:eastAsia="tr-TR"/>
          </w:rPr>
          <w:tab/>
        </w:r>
      </w:hyperlink>
      <w:r w:rsidR="00A42830">
        <w:rPr>
          <w:rFonts w:ascii="Times New Roman" w:eastAsia="Times New Roman" w:hAnsi="Times New Roman" w:cs="Times New Roman"/>
          <w:b/>
          <w:color w:val="000000"/>
          <w:lang w:eastAsia="tr-TR"/>
        </w:rPr>
        <w:t>5</w:t>
      </w:r>
    </w:p>
    <w:p w:rsidR="0004273A" w:rsidRPr="0004273A" w:rsidRDefault="00B53657" w:rsidP="0004273A">
      <w:pPr>
        <w:widowControl w:val="0"/>
        <w:numPr>
          <w:ilvl w:val="0"/>
          <w:numId w:val="13"/>
        </w:numPr>
        <w:pBdr>
          <w:top w:val="nil"/>
          <w:left w:val="nil"/>
          <w:bottom w:val="nil"/>
          <w:right w:val="nil"/>
          <w:between w:val="nil"/>
        </w:pBdr>
        <w:tabs>
          <w:tab w:val="left" w:pos="679"/>
          <w:tab w:val="right" w:pos="9972"/>
        </w:tabs>
        <w:spacing w:before="139" w:after="0" w:line="240" w:lineRule="auto"/>
        <w:rPr>
          <w:rFonts w:ascii="Times New Roman" w:eastAsia="Times New Roman" w:hAnsi="Times New Roman" w:cs="Times New Roman"/>
          <w:lang w:eastAsia="tr-TR"/>
        </w:rPr>
      </w:pPr>
      <w:hyperlink w:anchor="_44sinio">
        <w:r w:rsidR="0004273A" w:rsidRPr="0004273A">
          <w:rPr>
            <w:rFonts w:ascii="Times New Roman" w:eastAsia="Times New Roman" w:hAnsi="Times New Roman" w:cs="Times New Roman"/>
            <w:b/>
            <w:color w:val="000000"/>
            <w:lang w:eastAsia="tr-TR"/>
          </w:rPr>
          <w:t>KALİTE GÜVENCESİ SİSTEMİ</w:t>
        </w:r>
        <w:r w:rsidR="0004273A" w:rsidRPr="0004273A">
          <w:rPr>
            <w:rFonts w:ascii="Times New Roman" w:eastAsia="Times New Roman" w:hAnsi="Times New Roman" w:cs="Times New Roman"/>
            <w:b/>
            <w:color w:val="000000"/>
            <w:lang w:eastAsia="tr-TR"/>
          </w:rPr>
          <w:tab/>
        </w:r>
      </w:hyperlink>
      <w:r w:rsidR="00272785">
        <w:rPr>
          <w:rFonts w:ascii="Times New Roman" w:eastAsia="Times New Roman" w:hAnsi="Times New Roman" w:cs="Times New Roman"/>
          <w:b/>
          <w:color w:val="000000"/>
          <w:lang w:eastAsia="tr-TR"/>
        </w:rPr>
        <w:t>6</w:t>
      </w:r>
    </w:p>
    <w:p w:rsidR="0004273A" w:rsidRPr="0004273A" w:rsidRDefault="00B53657"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2jxsxqh">
        <w:r w:rsidR="0004273A" w:rsidRPr="0004273A">
          <w:rPr>
            <w:rFonts w:ascii="Times New Roman" w:eastAsia="Times New Roman" w:hAnsi="Times New Roman" w:cs="Times New Roman"/>
            <w:b/>
            <w:color w:val="000000"/>
            <w:lang w:eastAsia="tr-TR"/>
          </w:rPr>
          <w:t>Kalite Politikası</w:t>
        </w:r>
        <w:r w:rsidR="0004273A" w:rsidRPr="0004273A">
          <w:rPr>
            <w:rFonts w:ascii="Times New Roman" w:eastAsia="Times New Roman" w:hAnsi="Times New Roman" w:cs="Times New Roman"/>
            <w:b/>
            <w:color w:val="000000"/>
            <w:lang w:eastAsia="tr-TR"/>
          </w:rPr>
          <w:tab/>
        </w:r>
      </w:hyperlink>
      <w:r w:rsidR="00272785">
        <w:rPr>
          <w:rFonts w:ascii="Times New Roman" w:eastAsia="Times New Roman" w:hAnsi="Times New Roman" w:cs="Times New Roman"/>
          <w:b/>
          <w:color w:val="000000"/>
          <w:lang w:eastAsia="tr-TR"/>
        </w:rPr>
        <w:t>6</w:t>
      </w:r>
    </w:p>
    <w:p w:rsidR="0004273A" w:rsidRPr="0004273A" w:rsidRDefault="00B53657"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z337ya">
        <w:r w:rsidR="0004273A" w:rsidRPr="0004273A">
          <w:rPr>
            <w:rFonts w:ascii="Times New Roman" w:eastAsia="Times New Roman" w:hAnsi="Times New Roman" w:cs="Times New Roman"/>
            <w:b/>
            <w:color w:val="000000"/>
            <w:lang w:eastAsia="tr-TR"/>
          </w:rPr>
          <w:t>Kalite Odaklı Oluşumlar</w:t>
        </w:r>
        <w:r w:rsidR="0004273A" w:rsidRPr="0004273A">
          <w:rPr>
            <w:rFonts w:ascii="Times New Roman" w:eastAsia="Times New Roman" w:hAnsi="Times New Roman" w:cs="Times New Roman"/>
            <w:b/>
            <w:color w:val="000000"/>
            <w:lang w:eastAsia="tr-TR"/>
          </w:rPr>
          <w:tab/>
        </w:r>
      </w:hyperlink>
      <w:r w:rsidR="00272785">
        <w:rPr>
          <w:rFonts w:ascii="Times New Roman" w:eastAsia="Times New Roman" w:hAnsi="Times New Roman" w:cs="Times New Roman"/>
          <w:b/>
          <w:color w:val="000000"/>
          <w:lang w:eastAsia="tr-TR"/>
        </w:rPr>
        <w:t>8</w:t>
      </w:r>
    </w:p>
    <w:p w:rsidR="0004273A" w:rsidRPr="0004273A" w:rsidRDefault="00B53657"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3j2qqm3">
        <w:r w:rsidR="0004273A" w:rsidRPr="0004273A">
          <w:rPr>
            <w:rFonts w:ascii="Times New Roman" w:eastAsia="Times New Roman" w:hAnsi="Times New Roman" w:cs="Times New Roman"/>
            <w:b/>
            <w:color w:val="000000"/>
            <w:lang w:eastAsia="tr-TR"/>
          </w:rPr>
          <w:t>Paydaş Katılımı</w:t>
        </w:r>
        <w:r w:rsidR="0004273A" w:rsidRPr="0004273A">
          <w:rPr>
            <w:rFonts w:ascii="Times New Roman" w:eastAsia="Times New Roman" w:hAnsi="Times New Roman" w:cs="Times New Roman"/>
            <w:b/>
            <w:color w:val="000000"/>
            <w:lang w:eastAsia="tr-TR"/>
          </w:rPr>
          <w:tab/>
        </w:r>
      </w:hyperlink>
      <w:r w:rsidR="00272785">
        <w:rPr>
          <w:rFonts w:ascii="Times New Roman" w:eastAsia="Times New Roman" w:hAnsi="Times New Roman" w:cs="Times New Roman"/>
          <w:b/>
          <w:color w:val="000000"/>
          <w:lang w:eastAsia="tr-TR"/>
        </w:rPr>
        <w:t>9</w:t>
      </w:r>
    </w:p>
    <w:p w:rsidR="0004273A" w:rsidRPr="0004273A" w:rsidRDefault="00B53657" w:rsidP="0004273A">
      <w:pPr>
        <w:widowControl w:val="0"/>
        <w:numPr>
          <w:ilvl w:val="0"/>
          <w:numId w:val="13"/>
        </w:numPr>
        <w:pBdr>
          <w:top w:val="nil"/>
          <w:left w:val="nil"/>
          <w:bottom w:val="nil"/>
          <w:right w:val="nil"/>
          <w:between w:val="nil"/>
        </w:pBdr>
        <w:tabs>
          <w:tab w:val="left" w:pos="679"/>
          <w:tab w:val="right" w:pos="9972"/>
        </w:tabs>
        <w:spacing w:before="138" w:after="0" w:line="240" w:lineRule="auto"/>
        <w:rPr>
          <w:rFonts w:ascii="Times New Roman" w:eastAsia="Times New Roman" w:hAnsi="Times New Roman" w:cs="Times New Roman"/>
          <w:lang w:eastAsia="tr-TR"/>
        </w:rPr>
      </w:pPr>
      <w:hyperlink w:anchor="_1y810tw">
        <w:r w:rsidR="0004273A" w:rsidRPr="0004273A">
          <w:rPr>
            <w:rFonts w:ascii="Times New Roman" w:eastAsia="Times New Roman" w:hAnsi="Times New Roman" w:cs="Times New Roman"/>
            <w:b/>
            <w:color w:val="000000"/>
            <w:lang w:eastAsia="tr-TR"/>
          </w:rPr>
          <w:t>EĞİTİM - ÖĞRETİM</w:t>
        </w:r>
        <w:r w:rsidR="0004273A" w:rsidRPr="0004273A">
          <w:rPr>
            <w:rFonts w:ascii="Times New Roman" w:eastAsia="Times New Roman" w:hAnsi="Times New Roman" w:cs="Times New Roman"/>
            <w:b/>
            <w:color w:val="000000"/>
            <w:lang w:eastAsia="tr-TR"/>
          </w:rPr>
          <w:tab/>
          <w:t>1</w:t>
        </w:r>
      </w:hyperlink>
      <w:r w:rsidR="00A42830">
        <w:rPr>
          <w:rFonts w:ascii="Times New Roman" w:eastAsia="Times New Roman" w:hAnsi="Times New Roman" w:cs="Times New Roman"/>
          <w:b/>
          <w:color w:val="000000"/>
          <w:lang w:eastAsia="tr-TR"/>
        </w:rPr>
        <w:t>2</w:t>
      </w:r>
    </w:p>
    <w:p w:rsidR="0004273A" w:rsidRPr="0004273A" w:rsidRDefault="00B53657"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4i7ojhp">
        <w:r w:rsidR="0004273A" w:rsidRPr="0004273A">
          <w:rPr>
            <w:rFonts w:ascii="Times New Roman" w:eastAsia="Times New Roman" w:hAnsi="Times New Roman" w:cs="Times New Roman"/>
            <w:b/>
            <w:color w:val="000000"/>
            <w:lang w:eastAsia="tr-TR"/>
          </w:rPr>
          <w:t>Programların Tasarımı ve Onayı</w:t>
        </w:r>
        <w:r w:rsidR="0004273A" w:rsidRPr="0004273A">
          <w:rPr>
            <w:rFonts w:ascii="Times New Roman" w:eastAsia="Times New Roman" w:hAnsi="Times New Roman" w:cs="Times New Roman"/>
            <w:b/>
            <w:color w:val="000000"/>
            <w:lang w:eastAsia="tr-TR"/>
          </w:rPr>
          <w:tab/>
          <w:t>1</w:t>
        </w:r>
      </w:hyperlink>
      <w:r w:rsidR="0052111D">
        <w:rPr>
          <w:rFonts w:ascii="Times New Roman" w:eastAsia="Times New Roman" w:hAnsi="Times New Roman" w:cs="Times New Roman"/>
          <w:b/>
          <w:color w:val="000000"/>
          <w:lang w:eastAsia="tr-TR"/>
        </w:rPr>
        <w:t>2</w:t>
      </w:r>
    </w:p>
    <w:p w:rsidR="0004273A" w:rsidRPr="0004273A" w:rsidRDefault="00B53657"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2xcytpi">
        <w:r w:rsidR="0004273A" w:rsidRPr="0004273A">
          <w:rPr>
            <w:rFonts w:ascii="Times New Roman" w:eastAsia="Times New Roman" w:hAnsi="Times New Roman" w:cs="Times New Roman"/>
            <w:b/>
            <w:color w:val="000000"/>
            <w:lang w:eastAsia="tr-TR"/>
          </w:rPr>
          <w:t>Programların Sürekli İzlenmesi ve Güncellenmesi</w:t>
        </w:r>
        <w:r w:rsidR="0004273A" w:rsidRPr="0004273A">
          <w:rPr>
            <w:rFonts w:ascii="Times New Roman" w:eastAsia="Times New Roman" w:hAnsi="Times New Roman" w:cs="Times New Roman"/>
            <w:b/>
            <w:color w:val="000000"/>
            <w:lang w:eastAsia="tr-TR"/>
          </w:rPr>
          <w:tab/>
          <w:t>1</w:t>
        </w:r>
      </w:hyperlink>
      <w:r w:rsidR="0052111D">
        <w:rPr>
          <w:rFonts w:ascii="Times New Roman" w:eastAsia="Times New Roman" w:hAnsi="Times New Roman" w:cs="Times New Roman"/>
          <w:b/>
          <w:color w:val="000000"/>
          <w:lang w:eastAsia="tr-TR"/>
        </w:rPr>
        <w:t>4</w:t>
      </w:r>
    </w:p>
    <w:p w:rsidR="0004273A" w:rsidRPr="0004273A" w:rsidRDefault="00B53657"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1ci93xb">
        <w:r w:rsidR="0004273A" w:rsidRPr="0004273A">
          <w:rPr>
            <w:rFonts w:ascii="Times New Roman" w:eastAsia="Times New Roman" w:hAnsi="Times New Roman" w:cs="Times New Roman"/>
            <w:b/>
            <w:color w:val="000000"/>
            <w:lang w:eastAsia="tr-TR"/>
          </w:rPr>
          <w:t>Öğrenci Merkezli Öğrenme, Öğretme ve Değerlendirme</w:t>
        </w:r>
        <w:r w:rsidR="0004273A" w:rsidRPr="0004273A">
          <w:rPr>
            <w:rFonts w:ascii="Times New Roman" w:eastAsia="Times New Roman" w:hAnsi="Times New Roman" w:cs="Times New Roman"/>
            <w:b/>
            <w:color w:val="000000"/>
            <w:lang w:eastAsia="tr-TR"/>
          </w:rPr>
          <w:tab/>
          <w:t>1</w:t>
        </w:r>
      </w:hyperlink>
      <w:r w:rsidR="0052111D">
        <w:rPr>
          <w:rFonts w:ascii="Times New Roman" w:eastAsia="Times New Roman" w:hAnsi="Times New Roman" w:cs="Times New Roman"/>
          <w:b/>
          <w:color w:val="000000"/>
          <w:lang w:eastAsia="tr-TR"/>
        </w:rPr>
        <w:t>5</w:t>
      </w:r>
    </w:p>
    <w:p w:rsidR="0004273A" w:rsidRPr="0004273A" w:rsidRDefault="00B53657"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3whwml4">
        <w:r w:rsidR="0004273A" w:rsidRPr="0004273A">
          <w:rPr>
            <w:rFonts w:ascii="Times New Roman" w:eastAsia="Times New Roman" w:hAnsi="Times New Roman" w:cs="Times New Roman"/>
            <w:b/>
            <w:color w:val="000000"/>
            <w:lang w:eastAsia="tr-TR"/>
          </w:rPr>
          <w:t>Eğitim-Öğretim Kadrosu</w:t>
        </w:r>
        <w:r w:rsidR="0004273A" w:rsidRPr="0004273A">
          <w:rPr>
            <w:rFonts w:ascii="Times New Roman" w:eastAsia="Times New Roman" w:hAnsi="Times New Roman" w:cs="Times New Roman"/>
            <w:b/>
            <w:color w:val="000000"/>
            <w:lang w:eastAsia="tr-TR"/>
          </w:rPr>
          <w:tab/>
          <w:t>1</w:t>
        </w:r>
      </w:hyperlink>
      <w:r w:rsidR="0052111D">
        <w:rPr>
          <w:rFonts w:ascii="Times New Roman" w:eastAsia="Times New Roman" w:hAnsi="Times New Roman" w:cs="Times New Roman"/>
          <w:b/>
          <w:color w:val="000000"/>
          <w:lang w:eastAsia="tr-TR"/>
        </w:rPr>
        <w:t>9</w:t>
      </w:r>
    </w:p>
    <w:p w:rsidR="0004273A" w:rsidRPr="0004273A" w:rsidRDefault="00B53657"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2bn6wsx">
        <w:r w:rsidR="0004273A" w:rsidRPr="0004273A">
          <w:rPr>
            <w:rFonts w:ascii="Times New Roman" w:eastAsia="Times New Roman" w:hAnsi="Times New Roman" w:cs="Times New Roman"/>
            <w:b/>
            <w:color w:val="000000"/>
            <w:lang w:eastAsia="tr-TR"/>
          </w:rPr>
          <w:t>Öğrenme Kaynakları, Erişilebilirlik ve Destekler</w:t>
        </w:r>
        <w:r w:rsidR="0004273A" w:rsidRPr="0004273A">
          <w:rPr>
            <w:rFonts w:ascii="Times New Roman" w:eastAsia="Times New Roman" w:hAnsi="Times New Roman" w:cs="Times New Roman"/>
            <w:b/>
            <w:color w:val="000000"/>
            <w:lang w:eastAsia="tr-TR"/>
          </w:rPr>
          <w:tab/>
        </w:r>
      </w:hyperlink>
      <w:r w:rsidR="0052111D">
        <w:rPr>
          <w:rFonts w:ascii="Times New Roman" w:eastAsia="Times New Roman" w:hAnsi="Times New Roman" w:cs="Times New Roman"/>
          <w:b/>
          <w:color w:val="000000"/>
          <w:lang w:eastAsia="tr-TR"/>
        </w:rPr>
        <w:t>20</w:t>
      </w:r>
    </w:p>
    <w:p w:rsidR="0004273A" w:rsidRPr="0004273A" w:rsidRDefault="00B53657" w:rsidP="0004273A">
      <w:pPr>
        <w:widowControl w:val="0"/>
        <w:numPr>
          <w:ilvl w:val="0"/>
          <w:numId w:val="13"/>
        </w:numPr>
        <w:pBdr>
          <w:top w:val="nil"/>
          <w:left w:val="nil"/>
          <w:bottom w:val="nil"/>
          <w:right w:val="nil"/>
          <w:between w:val="nil"/>
        </w:pBdr>
        <w:tabs>
          <w:tab w:val="left" w:pos="679"/>
          <w:tab w:val="right" w:pos="9972"/>
        </w:tabs>
        <w:spacing w:before="138" w:after="0" w:line="240" w:lineRule="auto"/>
        <w:rPr>
          <w:rFonts w:ascii="Times New Roman" w:eastAsia="Times New Roman" w:hAnsi="Times New Roman" w:cs="Times New Roman"/>
          <w:lang w:eastAsia="tr-TR"/>
        </w:rPr>
      </w:pPr>
      <w:hyperlink w:anchor="_qsh70q">
        <w:r w:rsidR="0004273A" w:rsidRPr="0004273A">
          <w:rPr>
            <w:rFonts w:ascii="Times New Roman" w:eastAsia="Times New Roman" w:hAnsi="Times New Roman" w:cs="Times New Roman"/>
            <w:b/>
            <w:color w:val="000000"/>
            <w:lang w:eastAsia="tr-TR"/>
          </w:rPr>
          <w:t>ARAŞTIRMA, GELİŞTİRME ve TOPLUMSAL KATKI</w:t>
        </w:r>
        <w:r w:rsidR="0004273A" w:rsidRPr="0004273A">
          <w:rPr>
            <w:rFonts w:ascii="Times New Roman" w:eastAsia="Times New Roman" w:hAnsi="Times New Roman" w:cs="Times New Roman"/>
            <w:b/>
            <w:color w:val="000000"/>
            <w:lang w:eastAsia="tr-TR"/>
          </w:rPr>
          <w:tab/>
        </w:r>
      </w:hyperlink>
      <w:r w:rsidR="0052111D">
        <w:rPr>
          <w:rFonts w:ascii="Times New Roman" w:eastAsia="Times New Roman" w:hAnsi="Times New Roman" w:cs="Times New Roman"/>
          <w:b/>
          <w:color w:val="000000"/>
          <w:lang w:eastAsia="tr-TR"/>
        </w:rPr>
        <w:t>21</w:t>
      </w:r>
    </w:p>
    <w:p w:rsidR="0004273A" w:rsidRPr="0004273A" w:rsidRDefault="00B53657"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3as4poj">
        <w:r w:rsidR="0004273A" w:rsidRPr="0004273A">
          <w:rPr>
            <w:rFonts w:ascii="Times New Roman" w:eastAsia="Times New Roman" w:hAnsi="Times New Roman" w:cs="Times New Roman"/>
            <w:b/>
            <w:color w:val="000000"/>
            <w:lang w:eastAsia="tr-TR"/>
          </w:rPr>
          <w:t>Birimin Araştırma Stratejisi ve Hedefleri</w:t>
        </w:r>
        <w:r w:rsidR="0004273A" w:rsidRPr="0004273A">
          <w:rPr>
            <w:rFonts w:ascii="Times New Roman" w:eastAsia="Times New Roman" w:hAnsi="Times New Roman" w:cs="Times New Roman"/>
            <w:b/>
            <w:color w:val="000000"/>
            <w:lang w:eastAsia="tr-TR"/>
          </w:rPr>
          <w:tab/>
        </w:r>
      </w:hyperlink>
      <w:r w:rsidR="0052111D">
        <w:rPr>
          <w:rFonts w:ascii="Times New Roman" w:eastAsia="Times New Roman" w:hAnsi="Times New Roman" w:cs="Times New Roman"/>
          <w:b/>
          <w:color w:val="000000"/>
          <w:lang w:eastAsia="tr-TR"/>
        </w:rPr>
        <w:t>21</w:t>
      </w:r>
    </w:p>
    <w:p w:rsidR="0004273A" w:rsidRPr="0004273A" w:rsidRDefault="00B53657"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1pxezwc">
        <w:r w:rsidR="0004273A" w:rsidRPr="0004273A">
          <w:rPr>
            <w:rFonts w:ascii="Times New Roman" w:eastAsia="Times New Roman" w:hAnsi="Times New Roman" w:cs="Times New Roman"/>
            <w:b/>
            <w:color w:val="000000"/>
            <w:lang w:eastAsia="tr-TR"/>
          </w:rPr>
          <w:t>Birimin Araştırma Kaynakları</w:t>
        </w:r>
        <w:r w:rsidR="0004273A" w:rsidRPr="0004273A">
          <w:rPr>
            <w:rFonts w:ascii="Times New Roman" w:eastAsia="Times New Roman" w:hAnsi="Times New Roman" w:cs="Times New Roman"/>
            <w:b/>
            <w:color w:val="000000"/>
            <w:lang w:eastAsia="tr-TR"/>
          </w:rPr>
          <w:tab/>
        </w:r>
      </w:hyperlink>
      <w:r w:rsidR="0052111D">
        <w:rPr>
          <w:rFonts w:ascii="Times New Roman" w:eastAsia="Times New Roman" w:hAnsi="Times New Roman" w:cs="Times New Roman"/>
          <w:b/>
          <w:color w:val="000000"/>
          <w:lang w:eastAsia="tr-TR"/>
        </w:rPr>
        <w:t>22</w:t>
      </w:r>
    </w:p>
    <w:p w:rsidR="0004273A" w:rsidRPr="0004273A" w:rsidRDefault="00B53657" w:rsidP="0004273A">
      <w:pPr>
        <w:widowControl w:val="0"/>
        <w:numPr>
          <w:ilvl w:val="1"/>
          <w:numId w:val="13"/>
        </w:numPr>
        <w:pBdr>
          <w:top w:val="nil"/>
          <w:left w:val="nil"/>
          <w:bottom w:val="nil"/>
          <w:right w:val="nil"/>
          <w:between w:val="nil"/>
        </w:pBdr>
        <w:tabs>
          <w:tab w:val="left" w:pos="1217"/>
          <w:tab w:val="left" w:pos="1218"/>
          <w:tab w:val="left" w:pos="9751"/>
        </w:tabs>
        <w:spacing w:after="0" w:line="240" w:lineRule="auto"/>
        <w:ind w:left="1218" w:hanging="543"/>
        <w:rPr>
          <w:rFonts w:ascii="Times New Roman" w:eastAsia="Times New Roman" w:hAnsi="Times New Roman" w:cs="Times New Roman"/>
          <w:lang w:eastAsia="tr-TR"/>
        </w:rPr>
      </w:pPr>
      <w:hyperlink w:anchor="_49x2ik5">
        <w:r w:rsidR="0004273A" w:rsidRPr="0004273A">
          <w:rPr>
            <w:rFonts w:ascii="Times New Roman" w:eastAsia="Times New Roman" w:hAnsi="Times New Roman" w:cs="Times New Roman"/>
            <w:b/>
            <w:color w:val="000000"/>
            <w:lang w:eastAsia="tr-TR"/>
          </w:rPr>
          <w:t>Birimin Araştırma Performansının İzlenmesi ve İyileştirilmesi</w:t>
        </w:r>
        <w:r w:rsidR="0004273A" w:rsidRPr="0004273A">
          <w:rPr>
            <w:rFonts w:ascii="Times New Roman" w:eastAsia="Times New Roman" w:hAnsi="Times New Roman" w:cs="Times New Roman"/>
            <w:b/>
            <w:color w:val="000000"/>
            <w:lang w:eastAsia="tr-TR"/>
          </w:rPr>
          <w:tab/>
        </w:r>
      </w:hyperlink>
      <w:r w:rsidR="0052111D">
        <w:rPr>
          <w:rFonts w:ascii="Times New Roman" w:eastAsia="Times New Roman" w:hAnsi="Times New Roman" w:cs="Times New Roman"/>
          <w:b/>
          <w:color w:val="000000"/>
          <w:lang w:eastAsia="tr-TR"/>
        </w:rPr>
        <w:t>24</w:t>
      </w:r>
    </w:p>
    <w:p w:rsidR="0004273A" w:rsidRPr="0004273A" w:rsidRDefault="00B53657" w:rsidP="0004273A">
      <w:pPr>
        <w:widowControl w:val="0"/>
        <w:numPr>
          <w:ilvl w:val="0"/>
          <w:numId w:val="13"/>
        </w:numPr>
        <w:pBdr>
          <w:top w:val="nil"/>
          <w:left w:val="nil"/>
          <w:bottom w:val="nil"/>
          <w:right w:val="nil"/>
          <w:between w:val="nil"/>
        </w:pBdr>
        <w:tabs>
          <w:tab w:val="left" w:pos="679"/>
          <w:tab w:val="left" w:pos="9751"/>
        </w:tabs>
        <w:spacing w:before="139" w:after="0" w:line="240" w:lineRule="auto"/>
        <w:rPr>
          <w:rFonts w:ascii="Times New Roman" w:eastAsia="Times New Roman" w:hAnsi="Times New Roman" w:cs="Times New Roman"/>
          <w:lang w:eastAsia="tr-TR"/>
        </w:rPr>
      </w:pPr>
      <w:hyperlink w:anchor="_147n2zr">
        <w:r w:rsidR="0004273A" w:rsidRPr="0004273A">
          <w:rPr>
            <w:rFonts w:ascii="Times New Roman" w:eastAsia="Times New Roman" w:hAnsi="Times New Roman" w:cs="Times New Roman"/>
            <w:b/>
            <w:color w:val="000000"/>
            <w:lang w:eastAsia="tr-TR"/>
          </w:rPr>
          <w:t>YÖNETİM SİSTEMİ</w:t>
        </w:r>
        <w:r w:rsidR="0004273A" w:rsidRPr="0004273A">
          <w:rPr>
            <w:rFonts w:ascii="Times New Roman" w:eastAsia="Times New Roman" w:hAnsi="Times New Roman" w:cs="Times New Roman"/>
            <w:b/>
            <w:color w:val="000000"/>
            <w:lang w:eastAsia="tr-TR"/>
          </w:rPr>
          <w:tab/>
        </w:r>
      </w:hyperlink>
      <w:r w:rsidR="0052111D">
        <w:rPr>
          <w:rFonts w:ascii="Times New Roman" w:eastAsia="Times New Roman" w:hAnsi="Times New Roman" w:cs="Times New Roman"/>
          <w:b/>
          <w:color w:val="000000"/>
          <w:lang w:eastAsia="tr-TR"/>
        </w:rPr>
        <w:t>27</w:t>
      </w:r>
    </w:p>
    <w:p w:rsidR="0004273A" w:rsidRPr="0004273A" w:rsidRDefault="0004273A" w:rsidP="0004273A">
      <w:pPr>
        <w:widowControl w:val="0"/>
        <w:numPr>
          <w:ilvl w:val="1"/>
          <w:numId w:val="13"/>
        </w:numPr>
        <w:pBdr>
          <w:top w:val="nil"/>
          <w:left w:val="nil"/>
          <w:bottom w:val="nil"/>
          <w:right w:val="nil"/>
          <w:between w:val="nil"/>
        </w:pBdr>
        <w:tabs>
          <w:tab w:val="left" w:pos="1217"/>
          <w:tab w:val="left" w:pos="1218"/>
          <w:tab w:val="left" w:pos="9751"/>
        </w:tabs>
        <w:spacing w:after="0" w:line="240" w:lineRule="auto"/>
        <w:ind w:left="1218" w:hanging="543"/>
        <w:rPr>
          <w:rFonts w:ascii="Times New Roman" w:eastAsia="Times New Roman" w:hAnsi="Times New Roman" w:cs="Times New Roman"/>
          <w:lang w:eastAsia="tr-TR"/>
        </w:rPr>
      </w:pPr>
      <w:r w:rsidRPr="0004273A">
        <w:rPr>
          <w:rFonts w:ascii="Times New Roman" w:eastAsia="Times New Roman" w:hAnsi="Times New Roman" w:cs="Times New Roman"/>
          <w:b/>
          <w:lang w:eastAsia="tr-TR"/>
        </w:rPr>
        <w:t>Birim</w:t>
      </w:r>
      <w:r w:rsidRPr="0004273A">
        <w:rPr>
          <w:rFonts w:ascii="Times New Roman" w:eastAsia="Times New Roman" w:hAnsi="Times New Roman" w:cs="Times New Roman"/>
          <w:lang w:eastAsia="tr-TR"/>
        </w:rPr>
        <w:t xml:space="preserve"> </w:t>
      </w:r>
      <w:hyperlink w:anchor="_3o7alnk">
        <w:r w:rsidRPr="0004273A">
          <w:rPr>
            <w:rFonts w:ascii="Times New Roman" w:eastAsia="Times New Roman" w:hAnsi="Times New Roman" w:cs="Times New Roman"/>
            <w:b/>
            <w:color w:val="000000"/>
            <w:lang w:eastAsia="tr-TR"/>
          </w:rPr>
          <w:t>Yönetimi ve Yapısı</w:t>
        </w:r>
        <w:r w:rsidRPr="0004273A">
          <w:rPr>
            <w:rFonts w:ascii="Times New Roman" w:eastAsia="Times New Roman" w:hAnsi="Times New Roman" w:cs="Times New Roman"/>
            <w:b/>
            <w:color w:val="000000"/>
            <w:lang w:eastAsia="tr-TR"/>
          </w:rPr>
          <w:tab/>
        </w:r>
      </w:hyperlink>
      <w:r w:rsidR="0052111D">
        <w:rPr>
          <w:rFonts w:ascii="Times New Roman" w:eastAsia="Times New Roman" w:hAnsi="Times New Roman" w:cs="Times New Roman"/>
          <w:b/>
          <w:color w:val="000000"/>
          <w:lang w:eastAsia="tr-TR"/>
        </w:rPr>
        <w:t>27</w:t>
      </w:r>
    </w:p>
    <w:p w:rsidR="0004273A" w:rsidRPr="0004273A" w:rsidRDefault="00B53657" w:rsidP="0004273A">
      <w:pPr>
        <w:widowControl w:val="0"/>
        <w:numPr>
          <w:ilvl w:val="1"/>
          <w:numId w:val="13"/>
        </w:numPr>
        <w:pBdr>
          <w:top w:val="nil"/>
          <w:left w:val="nil"/>
          <w:bottom w:val="nil"/>
          <w:right w:val="nil"/>
          <w:between w:val="nil"/>
        </w:pBdr>
        <w:tabs>
          <w:tab w:val="left" w:pos="1217"/>
          <w:tab w:val="left" w:pos="1218"/>
          <w:tab w:val="left" w:pos="9751"/>
        </w:tabs>
        <w:spacing w:after="0" w:line="240" w:lineRule="auto"/>
        <w:ind w:left="1218" w:hanging="543"/>
        <w:rPr>
          <w:rFonts w:ascii="Times New Roman" w:eastAsia="Times New Roman" w:hAnsi="Times New Roman" w:cs="Times New Roman"/>
          <w:lang w:eastAsia="tr-TR"/>
        </w:rPr>
      </w:pPr>
      <w:hyperlink w:anchor="_23ckvvd">
        <w:r w:rsidR="0004273A" w:rsidRPr="0004273A">
          <w:rPr>
            <w:rFonts w:ascii="Times New Roman" w:eastAsia="Times New Roman" w:hAnsi="Times New Roman" w:cs="Times New Roman"/>
            <w:b/>
            <w:color w:val="000000"/>
            <w:lang w:eastAsia="tr-TR"/>
          </w:rPr>
          <w:t>Yönetimin Etkinliği ve Hesap Verebilirliği, Kamuoyunu Bilgilendirme</w:t>
        </w:r>
        <w:r w:rsidR="0004273A" w:rsidRPr="0004273A">
          <w:rPr>
            <w:rFonts w:ascii="Times New Roman" w:eastAsia="Times New Roman" w:hAnsi="Times New Roman" w:cs="Times New Roman"/>
            <w:b/>
            <w:color w:val="000000"/>
            <w:lang w:eastAsia="tr-TR"/>
          </w:rPr>
          <w:tab/>
        </w:r>
      </w:hyperlink>
      <w:r w:rsidR="0052111D">
        <w:rPr>
          <w:rFonts w:ascii="Times New Roman" w:eastAsia="Times New Roman" w:hAnsi="Times New Roman" w:cs="Times New Roman"/>
          <w:b/>
          <w:color w:val="000000"/>
          <w:lang w:eastAsia="tr-TR"/>
        </w:rPr>
        <w:t>27</w:t>
      </w:r>
    </w:p>
    <w:p w:rsidR="0004273A" w:rsidRPr="0004273A" w:rsidRDefault="00B53657" w:rsidP="0004273A">
      <w:pPr>
        <w:widowControl w:val="0"/>
        <w:numPr>
          <w:ilvl w:val="0"/>
          <w:numId w:val="13"/>
        </w:numPr>
        <w:pBdr>
          <w:top w:val="nil"/>
          <w:left w:val="nil"/>
          <w:bottom w:val="nil"/>
          <w:right w:val="nil"/>
          <w:between w:val="nil"/>
        </w:pBdr>
        <w:tabs>
          <w:tab w:val="left" w:pos="679"/>
          <w:tab w:val="left" w:pos="9751"/>
        </w:tabs>
        <w:spacing w:before="139" w:after="0" w:line="240" w:lineRule="auto"/>
        <w:rPr>
          <w:rFonts w:ascii="Times New Roman" w:eastAsia="Times New Roman" w:hAnsi="Times New Roman" w:cs="Times New Roman"/>
          <w:lang w:eastAsia="tr-TR"/>
        </w:rPr>
      </w:pPr>
      <w:hyperlink w:anchor="_ihv636">
        <w:r w:rsidR="0004273A" w:rsidRPr="0004273A">
          <w:rPr>
            <w:rFonts w:ascii="Times New Roman" w:eastAsia="Times New Roman" w:hAnsi="Times New Roman" w:cs="Times New Roman"/>
            <w:b/>
            <w:color w:val="000000"/>
            <w:lang w:eastAsia="tr-TR"/>
          </w:rPr>
          <w:t>SONUÇ VE DEĞERLENDİRME</w:t>
        </w:r>
        <w:r w:rsidR="0004273A" w:rsidRPr="0004273A">
          <w:rPr>
            <w:rFonts w:ascii="Times New Roman" w:eastAsia="Times New Roman" w:hAnsi="Times New Roman" w:cs="Times New Roman"/>
            <w:b/>
            <w:color w:val="000000"/>
            <w:lang w:eastAsia="tr-TR"/>
          </w:rPr>
          <w:tab/>
        </w:r>
      </w:hyperlink>
      <w:r w:rsidR="0052111D">
        <w:rPr>
          <w:rFonts w:ascii="Times New Roman" w:eastAsia="Times New Roman" w:hAnsi="Times New Roman" w:cs="Times New Roman"/>
          <w:b/>
          <w:color w:val="000000"/>
          <w:lang w:eastAsia="tr-TR"/>
        </w:rPr>
        <w:t>29</w:t>
      </w:r>
    </w:p>
    <w:p w:rsidR="0004273A" w:rsidRPr="0052111D" w:rsidRDefault="0004273A" w:rsidP="0052111D">
      <w:pPr>
        <w:pStyle w:val="ListeParagraf"/>
        <w:widowControl w:val="0"/>
        <w:numPr>
          <w:ilvl w:val="0"/>
          <w:numId w:val="13"/>
        </w:numPr>
        <w:pBdr>
          <w:top w:val="nil"/>
          <w:left w:val="nil"/>
          <w:bottom w:val="nil"/>
          <w:right w:val="nil"/>
          <w:between w:val="nil"/>
        </w:pBdr>
        <w:spacing w:after="0"/>
        <w:rPr>
          <w:rFonts w:ascii="Times New Roman" w:eastAsia="Times New Roman" w:hAnsi="Times New Roman" w:cs="Times New Roman"/>
          <w:b/>
          <w:lang w:eastAsia="tr-TR"/>
        </w:rPr>
      </w:pPr>
      <w:r w:rsidRPr="0052111D">
        <w:rPr>
          <w:rFonts w:ascii="Times New Roman" w:eastAsia="Times New Roman" w:hAnsi="Times New Roman" w:cs="Times New Roman"/>
          <w:b/>
          <w:lang w:eastAsia="tr-TR"/>
        </w:rPr>
        <w:t>GÖSTERGE RAPORU</w:t>
      </w:r>
      <w:r w:rsidRPr="0052111D">
        <w:rPr>
          <w:rFonts w:ascii="Times New Roman" w:eastAsia="Times New Roman" w:hAnsi="Times New Roman" w:cs="Times New Roman"/>
          <w:b/>
          <w:lang w:eastAsia="tr-TR"/>
        </w:rPr>
        <w:tab/>
      </w:r>
      <w:r w:rsidRPr="0052111D">
        <w:rPr>
          <w:rFonts w:ascii="Times New Roman" w:eastAsia="Times New Roman" w:hAnsi="Times New Roman" w:cs="Times New Roman"/>
          <w:b/>
          <w:lang w:eastAsia="tr-TR"/>
        </w:rPr>
        <w:tab/>
      </w:r>
      <w:r w:rsidRPr="0052111D">
        <w:rPr>
          <w:rFonts w:ascii="Times New Roman" w:eastAsia="Times New Roman" w:hAnsi="Times New Roman" w:cs="Times New Roman"/>
          <w:b/>
          <w:lang w:eastAsia="tr-TR"/>
        </w:rPr>
        <w:tab/>
      </w:r>
      <w:r w:rsidRPr="0052111D">
        <w:rPr>
          <w:rFonts w:ascii="Times New Roman" w:eastAsia="Times New Roman" w:hAnsi="Times New Roman" w:cs="Times New Roman"/>
          <w:b/>
          <w:lang w:eastAsia="tr-TR"/>
        </w:rPr>
        <w:tab/>
      </w:r>
      <w:r w:rsidRPr="0052111D">
        <w:rPr>
          <w:rFonts w:ascii="Times New Roman" w:eastAsia="Times New Roman" w:hAnsi="Times New Roman" w:cs="Times New Roman"/>
          <w:b/>
          <w:lang w:eastAsia="tr-TR"/>
        </w:rPr>
        <w:tab/>
      </w:r>
      <w:r w:rsidRPr="0052111D">
        <w:rPr>
          <w:rFonts w:ascii="Times New Roman" w:eastAsia="Times New Roman" w:hAnsi="Times New Roman" w:cs="Times New Roman"/>
          <w:b/>
          <w:lang w:eastAsia="tr-TR"/>
        </w:rPr>
        <w:tab/>
      </w:r>
      <w:r w:rsidRPr="0052111D">
        <w:rPr>
          <w:rFonts w:ascii="Times New Roman" w:eastAsia="Times New Roman" w:hAnsi="Times New Roman" w:cs="Times New Roman"/>
          <w:b/>
          <w:lang w:eastAsia="tr-TR"/>
        </w:rPr>
        <w:tab/>
      </w:r>
      <w:r w:rsidRPr="0052111D">
        <w:rPr>
          <w:rFonts w:ascii="Times New Roman" w:eastAsia="Times New Roman" w:hAnsi="Times New Roman" w:cs="Times New Roman"/>
          <w:b/>
          <w:lang w:eastAsia="tr-TR"/>
        </w:rPr>
        <w:tab/>
      </w:r>
      <w:r w:rsidRPr="0052111D">
        <w:rPr>
          <w:rFonts w:ascii="Times New Roman" w:eastAsia="Times New Roman" w:hAnsi="Times New Roman" w:cs="Times New Roman"/>
          <w:b/>
          <w:lang w:eastAsia="tr-TR"/>
        </w:rPr>
        <w:tab/>
      </w:r>
      <w:r w:rsidR="0052111D">
        <w:rPr>
          <w:rFonts w:ascii="Times New Roman" w:eastAsia="Times New Roman" w:hAnsi="Times New Roman" w:cs="Times New Roman"/>
          <w:b/>
          <w:lang w:eastAsia="tr-TR"/>
        </w:rPr>
        <w:t xml:space="preserve">   </w:t>
      </w:r>
      <w:r w:rsidRPr="0052111D">
        <w:rPr>
          <w:rFonts w:ascii="Times New Roman" w:eastAsia="Times New Roman" w:hAnsi="Times New Roman" w:cs="Times New Roman"/>
          <w:b/>
          <w:lang w:eastAsia="tr-TR"/>
        </w:rPr>
        <w:t xml:space="preserve">       </w:t>
      </w:r>
      <w:r w:rsidR="0052111D">
        <w:rPr>
          <w:rFonts w:ascii="Times New Roman" w:eastAsia="Times New Roman" w:hAnsi="Times New Roman" w:cs="Times New Roman"/>
          <w:b/>
          <w:lang w:eastAsia="tr-TR"/>
        </w:rPr>
        <w:t>32</w:t>
      </w:r>
    </w:p>
    <w:p w:rsidR="0004273A" w:rsidRPr="0004273A" w:rsidRDefault="0004273A" w:rsidP="0004273A">
      <w:pPr>
        <w:widowControl w:val="0"/>
        <w:pBdr>
          <w:top w:val="nil"/>
          <w:left w:val="nil"/>
          <w:bottom w:val="nil"/>
          <w:right w:val="nil"/>
          <w:between w:val="nil"/>
        </w:pBdr>
        <w:spacing w:after="0"/>
        <w:rPr>
          <w:rFonts w:ascii="Times New Roman" w:eastAsia="Times New Roman" w:hAnsi="Times New Roman" w:cs="Times New Roman"/>
          <w:b/>
          <w:lang w:eastAsia="tr-TR"/>
        </w:rPr>
        <w:sectPr w:rsidR="0004273A" w:rsidRPr="0004273A" w:rsidSect="0004273A">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r w:rsidRPr="0004273A">
        <w:rPr>
          <w:rFonts w:ascii="Times New Roman" w:eastAsia="Times New Roman" w:hAnsi="Times New Roman" w:cs="Times New Roman"/>
          <w:b/>
          <w:lang w:eastAsia="tr-TR"/>
        </w:rPr>
        <w:t xml:space="preserve">        </w:t>
      </w:r>
      <w:r w:rsidRPr="0004273A">
        <w:rPr>
          <w:rFonts w:ascii="Times New Roman" w:eastAsia="Times New Roman" w:hAnsi="Times New Roman" w:cs="Times New Roman"/>
          <w:b/>
          <w:lang w:eastAsia="tr-TR"/>
        </w:rPr>
        <w:tab/>
      </w:r>
      <w:r w:rsidRPr="0004273A">
        <w:rPr>
          <w:rFonts w:ascii="Times New Roman" w:eastAsia="Times New Roman" w:hAnsi="Times New Roman" w:cs="Times New Roman"/>
          <w:b/>
          <w:lang w:eastAsia="tr-TR"/>
        </w:rPr>
        <w:tab/>
      </w:r>
      <w:r w:rsidRPr="0004273A">
        <w:rPr>
          <w:rFonts w:ascii="Times New Roman" w:eastAsia="Times New Roman" w:hAnsi="Times New Roman" w:cs="Times New Roman"/>
          <w:b/>
          <w:lang w:eastAsia="tr-TR"/>
        </w:rPr>
        <w:tab/>
      </w:r>
      <w:r w:rsidRPr="0004273A">
        <w:rPr>
          <w:rFonts w:ascii="Times New Roman" w:eastAsia="Times New Roman" w:hAnsi="Times New Roman" w:cs="Times New Roman"/>
          <w:b/>
          <w:lang w:eastAsia="tr-TR"/>
        </w:rPr>
        <w:tab/>
      </w:r>
      <w:r w:rsidRPr="0004273A">
        <w:rPr>
          <w:rFonts w:ascii="Times New Roman" w:eastAsia="Times New Roman" w:hAnsi="Times New Roman" w:cs="Times New Roman"/>
          <w:b/>
          <w:lang w:eastAsia="tr-TR"/>
        </w:rPr>
        <w:tab/>
      </w:r>
      <w:r w:rsidRPr="0004273A">
        <w:rPr>
          <w:rFonts w:ascii="Times New Roman" w:eastAsia="Times New Roman" w:hAnsi="Times New Roman" w:cs="Times New Roman"/>
          <w:b/>
          <w:lang w:eastAsia="tr-TR"/>
        </w:rPr>
        <w:tab/>
      </w:r>
      <w:r w:rsidRPr="0004273A">
        <w:rPr>
          <w:rFonts w:ascii="Times New Roman" w:eastAsia="Times New Roman" w:hAnsi="Times New Roman" w:cs="Times New Roman"/>
          <w:b/>
          <w:lang w:eastAsia="tr-TR"/>
        </w:rPr>
        <w:tab/>
      </w:r>
      <w:r w:rsidRPr="0004273A">
        <w:rPr>
          <w:rFonts w:ascii="Times New Roman" w:eastAsia="Times New Roman" w:hAnsi="Times New Roman" w:cs="Times New Roman"/>
          <w:b/>
          <w:lang w:eastAsia="tr-TR"/>
        </w:rPr>
        <w:tab/>
      </w:r>
      <w:r w:rsidRPr="0004273A">
        <w:rPr>
          <w:rFonts w:ascii="Times New Roman" w:eastAsia="Times New Roman" w:hAnsi="Times New Roman" w:cs="Times New Roman"/>
          <w:b/>
          <w:lang w:eastAsia="tr-TR"/>
        </w:rPr>
        <w:tab/>
      </w:r>
      <w:r w:rsidRPr="0004273A">
        <w:rPr>
          <w:rFonts w:ascii="Times New Roman" w:eastAsia="Times New Roman" w:hAnsi="Times New Roman" w:cs="Times New Roman"/>
          <w:b/>
          <w:lang w:eastAsia="tr-TR"/>
        </w:rPr>
        <w:tab/>
      </w:r>
      <w:r w:rsidRPr="0004273A">
        <w:rPr>
          <w:rFonts w:ascii="Times New Roman" w:eastAsia="Times New Roman" w:hAnsi="Times New Roman" w:cs="Times New Roman"/>
          <w:b/>
          <w:lang w:eastAsia="tr-TR"/>
        </w:rPr>
        <w:tab/>
        <w:t xml:space="preserve">       </w:t>
      </w:r>
    </w:p>
    <w:p w:rsidR="00A42830" w:rsidRDefault="00A42830" w:rsidP="00A42830">
      <w:pPr>
        <w:pStyle w:val="ListeParagraf"/>
        <w:spacing w:line="240" w:lineRule="auto"/>
        <w:rPr>
          <w:rFonts w:ascii="Times New Roman" w:hAnsi="Times New Roman" w:cs="Times New Roman"/>
          <w:b/>
          <w:sz w:val="24"/>
          <w:szCs w:val="24"/>
        </w:rPr>
      </w:pPr>
      <w:bookmarkStart w:id="1" w:name="_gjdgxs" w:colFirst="0" w:colLast="0"/>
      <w:bookmarkStart w:id="2" w:name="_5zrmk4xorenx" w:colFirst="0" w:colLast="0"/>
      <w:bookmarkEnd w:id="1"/>
      <w:bookmarkEnd w:id="2"/>
    </w:p>
    <w:p w:rsidR="00CC32E6" w:rsidRPr="006C7E00" w:rsidRDefault="000842C7" w:rsidP="00A42830">
      <w:pPr>
        <w:pStyle w:val="ListeParagraf"/>
        <w:numPr>
          <w:ilvl w:val="0"/>
          <w:numId w:val="1"/>
        </w:numPr>
        <w:spacing w:line="240" w:lineRule="auto"/>
        <w:jc w:val="both"/>
        <w:rPr>
          <w:rFonts w:ascii="Times New Roman" w:hAnsi="Times New Roman" w:cs="Times New Roman"/>
          <w:b/>
          <w:sz w:val="24"/>
          <w:szCs w:val="24"/>
        </w:rPr>
      </w:pPr>
      <w:r w:rsidRPr="006C7E00">
        <w:rPr>
          <w:rFonts w:ascii="Times New Roman" w:hAnsi="Times New Roman" w:cs="Times New Roman"/>
          <w:b/>
          <w:sz w:val="24"/>
          <w:szCs w:val="24"/>
        </w:rPr>
        <w:t>KURUMSAL BİLGİLER</w:t>
      </w:r>
    </w:p>
    <w:p w:rsidR="00F83935" w:rsidRPr="00C05CE5" w:rsidRDefault="00F83935" w:rsidP="00A42830">
      <w:pPr>
        <w:pStyle w:val="ListeParagraf"/>
        <w:spacing w:line="240" w:lineRule="auto"/>
        <w:jc w:val="both"/>
        <w:rPr>
          <w:rFonts w:ascii="Times New Roman" w:hAnsi="Times New Roman" w:cs="Times New Roman"/>
          <w:b/>
          <w:sz w:val="24"/>
          <w:szCs w:val="24"/>
        </w:rPr>
      </w:pPr>
    </w:p>
    <w:p w:rsidR="000842C7" w:rsidRPr="00C05CE5" w:rsidRDefault="000842C7" w:rsidP="00A42830">
      <w:pPr>
        <w:pStyle w:val="ListeParagraf"/>
        <w:numPr>
          <w:ilvl w:val="1"/>
          <w:numId w:val="1"/>
        </w:numPr>
        <w:spacing w:line="240" w:lineRule="auto"/>
        <w:jc w:val="both"/>
        <w:rPr>
          <w:rFonts w:ascii="Times New Roman" w:hAnsi="Times New Roman" w:cs="Times New Roman"/>
          <w:b/>
          <w:sz w:val="24"/>
          <w:szCs w:val="24"/>
        </w:rPr>
      </w:pPr>
      <w:r w:rsidRPr="00C05CE5">
        <w:rPr>
          <w:rFonts w:ascii="Times New Roman" w:hAnsi="Times New Roman" w:cs="Times New Roman"/>
          <w:b/>
          <w:sz w:val="24"/>
          <w:szCs w:val="24"/>
        </w:rPr>
        <w:t>İletişim Bilgileri</w:t>
      </w:r>
    </w:p>
    <w:p w:rsidR="00602372" w:rsidRPr="008D5A2C" w:rsidRDefault="00602372" w:rsidP="00A42830">
      <w:pPr>
        <w:pStyle w:val="AralkYok"/>
        <w:jc w:val="both"/>
        <w:rPr>
          <w:rFonts w:ascii="Times New Roman" w:hAnsi="Times New Roman" w:cs="Times New Roman"/>
          <w:sz w:val="24"/>
          <w:szCs w:val="24"/>
        </w:rPr>
      </w:pPr>
      <w:r w:rsidRPr="008D5A2C">
        <w:rPr>
          <w:rFonts w:ascii="Times New Roman" w:hAnsi="Times New Roman" w:cs="Times New Roman"/>
          <w:sz w:val="24"/>
          <w:szCs w:val="24"/>
        </w:rPr>
        <w:t xml:space="preserve">Prof. Dr. </w:t>
      </w:r>
      <w:proofErr w:type="spellStart"/>
      <w:r w:rsidR="0085008B">
        <w:rPr>
          <w:rFonts w:ascii="Times New Roman" w:hAnsi="Times New Roman" w:cs="Times New Roman"/>
          <w:sz w:val="24"/>
          <w:szCs w:val="24"/>
        </w:rPr>
        <w:t>Köksal</w:t>
      </w:r>
      <w:proofErr w:type="spellEnd"/>
      <w:r w:rsidR="0085008B">
        <w:rPr>
          <w:rFonts w:ascii="Times New Roman" w:hAnsi="Times New Roman" w:cs="Times New Roman"/>
          <w:sz w:val="24"/>
          <w:szCs w:val="24"/>
        </w:rPr>
        <w:t xml:space="preserve"> HAZIR</w:t>
      </w:r>
      <w:r w:rsidRPr="008D5A2C">
        <w:rPr>
          <w:rFonts w:ascii="Times New Roman" w:hAnsi="Times New Roman" w:cs="Times New Roman"/>
          <w:sz w:val="24"/>
          <w:szCs w:val="24"/>
        </w:rPr>
        <w:t xml:space="preserve"> / </w:t>
      </w:r>
      <w:proofErr w:type="spellStart"/>
      <w:r w:rsidRPr="008D5A2C">
        <w:rPr>
          <w:rFonts w:ascii="Times New Roman" w:hAnsi="Times New Roman" w:cs="Times New Roman"/>
          <w:sz w:val="24"/>
          <w:szCs w:val="24"/>
        </w:rPr>
        <w:t>Dekan</w:t>
      </w:r>
      <w:proofErr w:type="spellEnd"/>
    </w:p>
    <w:p w:rsidR="00602372" w:rsidRPr="008D5A2C" w:rsidRDefault="00602372" w:rsidP="00A42830">
      <w:pPr>
        <w:pStyle w:val="AralkYok"/>
        <w:jc w:val="both"/>
        <w:rPr>
          <w:rFonts w:ascii="Times New Roman" w:hAnsi="Times New Roman" w:cs="Times New Roman"/>
          <w:sz w:val="24"/>
          <w:szCs w:val="24"/>
        </w:rPr>
      </w:pPr>
      <w:proofErr w:type="spellStart"/>
      <w:r w:rsidRPr="008D5A2C">
        <w:rPr>
          <w:rFonts w:ascii="Times New Roman" w:hAnsi="Times New Roman" w:cs="Times New Roman"/>
          <w:sz w:val="24"/>
          <w:szCs w:val="24"/>
        </w:rPr>
        <w:t>İş</w:t>
      </w:r>
      <w:proofErr w:type="spellEnd"/>
      <w:r w:rsidRPr="008D5A2C">
        <w:rPr>
          <w:rFonts w:ascii="Times New Roman" w:hAnsi="Times New Roman" w:cs="Times New Roman"/>
          <w:sz w:val="24"/>
          <w:szCs w:val="24"/>
        </w:rPr>
        <w:t>: 0324 325 33 00</w:t>
      </w:r>
      <w:r w:rsidRPr="00CF58ED">
        <w:rPr>
          <w:rFonts w:ascii="Times New Roman" w:hAnsi="Times New Roman" w:cs="Times New Roman"/>
          <w:sz w:val="24"/>
          <w:szCs w:val="24"/>
        </w:rPr>
        <w:t>-2272</w:t>
      </w:r>
      <w:r w:rsidRPr="008D5A2C">
        <w:rPr>
          <w:rFonts w:ascii="Times New Roman" w:hAnsi="Times New Roman" w:cs="Times New Roman"/>
          <w:sz w:val="24"/>
          <w:szCs w:val="24"/>
        </w:rPr>
        <w:t xml:space="preserve"> / </w:t>
      </w:r>
      <w:proofErr w:type="spellStart"/>
      <w:r w:rsidRPr="008D5A2C">
        <w:rPr>
          <w:rFonts w:ascii="Times New Roman" w:hAnsi="Times New Roman" w:cs="Times New Roman"/>
          <w:sz w:val="24"/>
          <w:szCs w:val="24"/>
        </w:rPr>
        <w:t>Cep</w:t>
      </w:r>
      <w:proofErr w:type="spellEnd"/>
      <w:r w:rsidRPr="008D5A2C">
        <w:rPr>
          <w:rFonts w:ascii="Times New Roman" w:hAnsi="Times New Roman" w:cs="Times New Roman"/>
          <w:sz w:val="24"/>
          <w:szCs w:val="24"/>
        </w:rPr>
        <w:t>: 05</w:t>
      </w:r>
      <w:r w:rsidR="0085008B">
        <w:rPr>
          <w:rFonts w:ascii="Times New Roman" w:hAnsi="Times New Roman" w:cs="Times New Roman"/>
          <w:sz w:val="24"/>
          <w:szCs w:val="24"/>
        </w:rPr>
        <w:t>05</w:t>
      </w:r>
      <w:r w:rsidRPr="008D5A2C">
        <w:rPr>
          <w:rFonts w:ascii="Times New Roman" w:hAnsi="Times New Roman" w:cs="Times New Roman"/>
          <w:sz w:val="24"/>
          <w:szCs w:val="24"/>
        </w:rPr>
        <w:t xml:space="preserve"> </w:t>
      </w:r>
      <w:r w:rsidR="0085008B">
        <w:rPr>
          <w:rFonts w:ascii="Times New Roman" w:hAnsi="Times New Roman" w:cs="Times New Roman"/>
          <w:sz w:val="24"/>
          <w:szCs w:val="24"/>
        </w:rPr>
        <w:t>3</w:t>
      </w:r>
      <w:r w:rsidRPr="008D5A2C">
        <w:rPr>
          <w:rFonts w:ascii="Times New Roman" w:hAnsi="Times New Roman" w:cs="Times New Roman"/>
          <w:sz w:val="24"/>
          <w:szCs w:val="24"/>
        </w:rPr>
        <w:t xml:space="preserve">98 </w:t>
      </w:r>
      <w:r w:rsidR="0085008B">
        <w:rPr>
          <w:rFonts w:ascii="Times New Roman" w:hAnsi="Times New Roman" w:cs="Times New Roman"/>
          <w:sz w:val="24"/>
          <w:szCs w:val="24"/>
        </w:rPr>
        <w:t>2</w:t>
      </w:r>
      <w:r w:rsidRPr="008D5A2C">
        <w:rPr>
          <w:rFonts w:ascii="Times New Roman" w:hAnsi="Times New Roman" w:cs="Times New Roman"/>
          <w:sz w:val="24"/>
          <w:szCs w:val="24"/>
        </w:rPr>
        <w:t xml:space="preserve">5 </w:t>
      </w:r>
      <w:r w:rsidR="0085008B">
        <w:rPr>
          <w:rFonts w:ascii="Times New Roman" w:hAnsi="Times New Roman" w:cs="Times New Roman"/>
          <w:sz w:val="24"/>
          <w:szCs w:val="24"/>
        </w:rPr>
        <w:t>83</w:t>
      </w:r>
    </w:p>
    <w:p w:rsidR="00602372" w:rsidRPr="008D5A2C" w:rsidRDefault="00602372" w:rsidP="00A42830">
      <w:pPr>
        <w:pStyle w:val="AralkYok"/>
        <w:jc w:val="both"/>
        <w:rPr>
          <w:rFonts w:ascii="Times New Roman" w:hAnsi="Times New Roman" w:cs="Times New Roman"/>
          <w:sz w:val="24"/>
          <w:szCs w:val="24"/>
        </w:rPr>
      </w:pPr>
      <w:r w:rsidRPr="008D5A2C">
        <w:rPr>
          <w:rFonts w:ascii="Times New Roman" w:hAnsi="Times New Roman" w:cs="Times New Roman"/>
          <w:sz w:val="24"/>
          <w:szCs w:val="24"/>
        </w:rPr>
        <w:t xml:space="preserve">Mail: </w:t>
      </w:r>
      <w:hyperlink r:id="rId12" w:history="1">
        <w:r w:rsidR="00CF58ED" w:rsidRPr="00992125">
          <w:rPr>
            <w:rStyle w:val="Kpr"/>
            <w:rFonts w:ascii="Times New Roman" w:hAnsi="Times New Roman" w:cs="Times New Roman"/>
            <w:sz w:val="24"/>
            <w:szCs w:val="24"/>
          </w:rPr>
          <w:t>koksal.hazir@toros.edu.tr</w:t>
        </w:r>
      </w:hyperlink>
    </w:p>
    <w:p w:rsidR="00602372" w:rsidRPr="008D5A2C" w:rsidRDefault="00602372" w:rsidP="00A42830">
      <w:pPr>
        <w:pStyle w:val="AralkYok"/>
        <w:jc w:val="both"/>
        <w:rPr>
          <w:rFonts w:ascii="Times New Roman" w:hAnsi="Times New Roman" w:cs="Times New Roman"/>
          <w:sz w:val="24"/>
          <w:szCs w:val="24"/>
        </w:rPr>
      </w:pPr>
    </w:p>
    <w:p w:rsidR="00602372" w:rsidRPr="008D5A2C" w:rsidRDefault="00602372" w:rsidP="00A42830">
      <w:pPr>
        <w:pStyle w:val="AralkYok"/>
        <w:jc w:val="both"/>
        <w:rPr>
          <w:rFonts w:ascii="Times New Roman" w:hAnsi="Times New Roman" w:cs="Times New Roman"/>
          <w:sz w:val="24"/>
          <w:szCs w:val="24"/>
        </w:rPr>
      </w:pPr>
      <w:r w:rsidRPr="008D5A2C">
        <w:rPr>
          <w:rFonts w:ascii="Times New Roman" w:hAnsi="Times New Roman" w:cs="Times New Roman"/>
          <w:sz w:val="24"/>
          <w:szCs w:val="24"/>
        </w:rPr>
        <w:t xml:space="preserve">Dr. </w:t>
      </w:r>
      <w:proofErr w:type="spellStart"/>
      <w:r w:rsidRPr="008D5A2C">
        <w:rPr>
          <w:rFonts w:ascii="Times New Roman" w:hAnsi="Times New Roman" w:cs="Times New Roman"/>
          <w:sz w:val="24"/>
          <w:szCs w:val="24"/>
        </w:rPr>
        <w:t>Ögr</w:t>
      </w:r>
      <w:proofErr w:type="spellEnd"/>
      <w:r w:rsidRPr="008D5A2C">
        <w:rPr>
          <w:rFonts w:ascii="Times New Roman" w:hAnsi="Times New Roman" w:cs="Times New Roman"/>
          <w:sz w:val="24"/>
          <w:szCs w:val="24"/>
        </w:rPr>
        <w:t xml:space="preserve">. </w:t>
      </w:r>
      <w:proofErr w:type="spellStart"/>
      <w:r w:rsidRPr="008D5A2C">
        <w:rPr>
          <w:rFonts w:ascii="Times New Roman" w:hAnsi="Times New Roman" w:cs="Times New Roman"/>
          <w:sz w:val="24"/>
          <w:szCs w:val="24"/>
        </w:rPr>
        <w:t>Üyesi</w:t>
      </w:r>
      <w:proofErr w:type="spellEnd"/>
      <w:r w:rsidRPr="008D5A2C">
        <w:rPr>
          <w:rFonts w:ascii="Times New Roman" w:hAnsi="Times New Roman" w:cs="Times New Roman"/>
          <w:sz w:val="24"/>
          <w:szCs w:val="24"/>
        </w:rPr>
        <w:t xml:space="preserve"> </w:t>
      </w:r>
      <w:proofErr w:type="spellStart"/>
      <w:r w:rsidRPr="008D5A2C">
        <w:rPr>
          <w:rFonts w:ascii="Times New Roman" w:hAnsi="Times New Roman" w:cs="Times New Roman"/>
          <w:sz w:val="24"/>
          <w:szCs w:val="24"/>
        </w:rPr>
        <w:t>Ayhan</w:t>
      </w:r>
      <w:proofErr w:type="spellEnd"/>
      <w:r w:rsidRPr="008D5A2C">
        <w:rPr>
          <w:rFonts w:ascii="Times New Roman" w:hAnsi="Times New Roman" w:cs="Times New Roman"/>
          <w:sz w:val="24"/>
          <w:szCs w:val="24"/>
        </w:rPr>
        <w:t xml:space="preserve"> DEMİRCİ / </w:t>
      </w:r>
      <w:proofErr w:type="spellStart"/>
      <w:r w:rsidRPr="008D5A2C">
        <w:rPr>
          <w:rFonts w:ascii="Times New Roman" w:hAnsi="Times New Roman" w:cs="Times New Roman"/>
          <w:sz w:val="24"/>
          <w:szCs w:val="24"/>
        </w:rPr>
        <w:t>Kalite</w:t>
      </w:r>
      <w:proofErr w:type="spellEnd"/>
      <w:r w:rsidRPr="008D5A2C">
        <w:rPr>
          <w:rFonts w:ascii="Times New Roman" w:hAnsi="Times New Roman" w:cs="Times New Roman"/>
          <w:sz w:val="24"/>
          <w:szCs w:val="24"/>
        </w:rPr>
        <w:t xml:space="preserve"> </w:t>
      </w:r>
      <w:proofErr w:type="spellStart"/>
      <w:r w:rsidRPr="008D5A2C">
        <w:rPr>
          <w:rFonts w:ascii="Times New Roman" w:hAnsi="Times New Roman" w:cs="Times New Roman"/>
          <w:sz w:val="24"/>
          <w:szCs w:val="24"/>
        </w:rPr>
        <w:t>Komisyon</w:t>
      </w:r>
      <w:proofErr w:type="spellEnd"/>
      <w:r w:rsidRPr="008D5A2C">
        <w:rPr>
          <w:rFonts w:ascii="Times New Roman" w:hAnsi="Times New Roman" w:cs="Times New Roman"/>
          <w:sz w:val="24"/>
          <w:szCs w:val="24"/>
        </w:rPr>
        <w:t xml:space="preserve"> </w:t>
      </w:r>
      <w:proofErr w:type="spellStart"/>
      <w:r w:rsidRPr="008D5A2C">
        <w:rPr>
          <w:rFonts w:ascii="Times New Roman" w:hAnsi="Times New Roman" w:cs="Times New Roman"/>
          <w:sz w:val="24"/>
          <w:szCs w:val="24"/>
        </w:rPr>
        <w:t>Başkanı</w:t>
      </w:r>
      <w:proofErr w:type="spellEnd"/>
    </w:p>
    <w:p w:rsidR="00602372" w:rsidRPr="008D5A2C" w:rsidRDefault="00602372" w:rsidP="00A42830">
      <w:pPr>
        <w:pStyle w:val="AralkYok"/>
        <w:jc w:val="both"/>
        <w:rPr>
          <w:rFonts w:ascii="Times New Roman" w:hAnsi="Times New Roman" w:cs="Times New Roman"/>
          <w:sz w:val="24"/>
          <w:szCs w:val="24"/>
        </w:rPr>
      </w:pPr>
      <w:proofErr w:type="spellStart"/>
      <w:r w:rsidRPr="008D5A2C">
        <w:rPr>
          <w:rFonts w:ascii="Times New Roman" w:hAnsi="Times New Roman" w:cs="Times New Roman"/>
          <w:sz w:val="24"/>
          <w:szCs w:val="24"/>
        </w:rPr>
        <w:t>İş</w:t>
      </w:r>
      <w:proofErr w:type="spellEnd"/>
      <w:r w:rsidRPr="008D5A2C">
        <w:rPr>
          <w:rFonts w:ascii="Times New Roman" w:hAnsi="Times New Roman" w:cs="Times New Roman"/>
          <w:sz w:val="24"/>
          <w:szCs w:val="24"/>
        </w:rPr>
        <w:t xml:space="preserve">: 0324 325 33 00-2232 / </w:t>
      </w:r>
      <w:proofErr w:type="spellStart"/>
      <w:r w:rsidRPr="008D5A2C">
        <w:rPr>
          <w:rFonts w:ascii="Times New Roman" w:hAnsi="Times New Roman" w:cs="Times New Roman"/>
          <w:sz w:val="24"/>
          <w:szCs w:val="24"/>
        </w:rPr>
        <w:t>Cep</w:t>
      </w:r>
      <w:proofErr w:type="spellEnd"/>
      <w:r w:rsidRPr="008D5A2C">
        <w:rPr>
          <w:rFonts w:ascii="Times New Roman" w:hAnsi="Times New Roman" w:cs="Times New Roman"/>
          <w:sz w:val="24"/>
          <w:szCs w:val="24"/>
        </w:rPr>
        <w:t>: 0505 561 02 86</w:t>
      </w:r>
    </w:p>
    <w:p w:rsidR="00602372" w:rsidRPr="008D5A2C" w:rsidRDefault="00602372" w:rsidP="00A42830">
      <w:pPr>
        <w:pStyle w:val="AralkYok"/>
        <w:jc w:val="both"/>
        <w:rPr>
          <w:rFonts w:ascii="Times New Roman" w:hAnsi="Times New Roman" w:cs="Times New Roman"/>
          <w:sz w:val="24"/>
          <w:szCs w:val="24"/>
        </w:rPr>
      </w:pPr>
      <w:r w:rsidRPr="008D5A2C">
        <w:rPr>
          <w:rFonts w:ascii="Times New Roman" w:hAnsi="Times New Roman" w:cs="Times New Roman"/>
          <w:sz w:val="24"/>
          <w:szCs w:val="24"/>
        </w:rPr>
        <w:t xml:space="preserve">Mail: </w:t>
      </w:r>
      <w:hyperlink r:id="rId13" w:history="1">
        <w:r w:rsidRPr="008D5A2C">
          <w:rPr>
            <w:rStyle w:val="Kpr"/>
            <w:rFonts w:ascii="Times New Roman" w:hAnsi="Times New Roman" w:cs="Times New Roman"/>
            <w:sz w:val="24"/>
            <w:szCs w:val="24"/>
          </w:rPr>
          <w:t>ayhan.demirci@toros.edu.tr</w:t>
        </w:r>
      </w:hyperlink>
    </w:p>
    <w:p w:rsidR="00602372" w:rsidRPr="00C05CE5" w:rsidRDefault="00602372" w:rsidP="00A42830">
      <w:pPr>
        <w:spacing w:line="240" w:lineRule="auto"/>
        <w:jc w:val="both"/>
        <w:rPr>
          <w:rFonts w:ascii="Times New Roman" w:hAnsi="Times New Roman" w:cs="Times New Roman"/>
          <w:sz w:val="24"/>
          <w:szCs w:val="24"/>
        </w:rPr>
      </w:pPr>
    </w:p>
    <w:p w:rsidR="000842C7" w:rsidRPr="00C05CE5" w:rsidRDefault="000842C7" w:rsidP="00A42830">
      <w:pPr>
        <w:pStyle w:val="ListeParagraf"/>
        <w:numPr>
          <w:ilvl w:val="1"/>
          <w:numId w:val="1"/>
        </w:numPr>
        <w:spacing w:line="240" w:lineRule="auto"/>
        <w:jc w:val="both"/>
        <w:rPr>
          <w:rFonts w:ascii="Times New Roman" w:hAnsi="Times New Roman" w:cs="Times New Roman"/>
          <w:b/>
          <w:sz w:val="24"/>
          <w:szCs w:val="24"/>
        </w:rPr>
      </w:pPr>
      <w:r w:rsidRPr="00C05CE5">
        <w:rPr>
          <w:rFonts w:ascii="Times New Roman" w:hAnsi="Times New Roman" w:cs="Times New Roman"/>
          <w:b/>
          <w:sz w:val="24"/>
          <w:szCs w:val="24"/>
        </w:rPr>
        <w:t>Tarihsel Gelişim</w:t>
      </w:r>
    </w:p>
    <w:p w:rsidR="005565EC" w:rsidRPr="00C05CE5" w:rsidRDefault="005565EC" w:rsidP="00A42830">
      <w:pPr>
        <w:spacing w:line="240" w:lineRule="auto"/>
        <w:jc w:val="both"/>
        <w:rPr>
          <w:rFonts w:ascii="Times New Roman" w:hAnsi="Times New Roman" w:cs="Times New Roman"/>
          <w:sz w:val="24"/>
          <w:szCs w:val="24"/>
        </w:rPr>
      </w:pPr>
      <w:proofErr w:type="gramStart"/>
      <w:r w:rsidRPr="00C05CE5">
        <w:rPr>
          <w:rFonts w:ascii="Times New Roman" w:hAnsi="Times New Roman" w:cs="Times New Roman"/>
          <w:sz w:val="24"/>
          <w:szCs w:val="24"/>
        </w:rPr>
        <w:t xml:space="preserve">Fakültemiz, 07 Temmuz 2009 tarihli ve 27281 sayılı Resmi </w:t>
      </w:r>
      <w:proofErr w:type="spellStart"/>
      <w:r w:rsidRPr="00C05CE5">
        <w:rPr>
          <w:rFonts w:ascii="Times New Roman" w:hAnsi="Times New Roman" w:cs="Times New Roman"/>
          <w:sz w:val="24"/>
          <w:szCs w:val="24"/>
        </w:rPr>
        <w:t>Gazete’de</w:t>
      </w:r>
      <w:proofErr w:type="spellEnd"/>
      <w:r w:rsidRPr="00C05CE5">
        <w:rPr>
          <w:rFonts w:ascii="Times New Roman" w:hAnsi="Times New Roman" w:cs="Times New Roman"/>
          <w:sz w:val="24"/>
          <w:szCs w:val="24"/>
        </w:rPr>
        <w:t xml:space="preserve"> yayımlanan 23.06.2009 tarihinde TBMM’de kabul edilen 5913 sayılı Yüksek Öğretim Kurumları Teşkilatı Kanununda Değişiklik Yapılmasına Dair Kanun’un 1 inci maddesi ile 28.03.1983 tarihli ve 2809 sayılı Yüksek Öğretim Kurumları Teşkilatı Kanunu’na eklenen Ek Madde 111 ile Mersin Eğitim Vakfı tarafından 2547 sayılı Yükseköğretim Kanununun vakıf yükseköğretim kurumlarına ilişkin hükümlerine tabi olmak üzere, kamu tüzel kişiliğine sahip Toros Üniversitesi adıyla bir vakıf üniversitesi ve bu Üniversitenin Rektörlüğüne bağlı olarak; İktisadi-İdari ve Sosyal Bilimler Fakültesi olarak kurulmuştur.</w:t>
      </w:r>
      <w:proofErr w:type="gramEnd"/>
    </w:p>
    <w:p w:rsidR="00B934D6" w:rsidRPr="00C05CE5" w:rsidRDefault="005565EC" w:rsidP="00A42830">
      <w:p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 xml:space="preserve">Yükseköğretim Yürütme Kurulunun 31.03.2010 tarihli kararı ile Fakültemiz bünyesinde “İşletme”, “İktisat” ve “Uluslararası İlişkiler” bölümleri açılmıştır. İlk öğrencisini 2010 yılında İktisat Bölümüne almıştır. Yükseköğretim Yürütme Kurulunun 01.03.2011 tarihli kararı ile de Fakültemiz bünyesinde “Uluslararası Ticaret”, “Uluslararası Ticaret ve Taşımacılık” ve “Psikoloji” bölümleri açılmıştır. Yükseköğretim Yürütme Kurulunun 10.05.2012 tarihli kararı ile </w:t>
      </w:r>
      <w:r w:rsidR="00C45E82">
        <w:rPr>
          <w:rFonts w:ascii="Times New Roman" w:hAnsi="Times New Roman" w:cs="Times New Roman"/>
          <w:sz w:val="24"/>
          <w:szCs w:val="24"/>
        </w:rPr>
        <w:t>b</w:t>
      </w:r>
      <w:r w:rsidRPr="00C05CE5">
        <w:rPr>
          <w:rFonts w:ascii="Times New Roman" w:hAnsi="Times New Roman" w:cs="Times New Roman"/>
          <w:sz w:val="24"/>
          <w:szCs w:val="24"/>
        </w:rPr>
        <w:t xml:space="preserve">u bölümlerimizden “Uluslararası Ticaret Bölümü” adı “Uluslararası Ticaret ve Lojistik Bölümü” olarak değiştirilmiştir. </w:t>
      </w:r>
      <w:r w:rsidR="00C45E82" w:rsidRPr="00C45E82">
        <w:rPr>
          <w:rFonts w:ascii="Times New Roman" w:hAnsi="Times New Roman" w:cs="Times New Roman"/>
          <w:sz w:val="24"/>
          <w:szCs w:val="24"/>
        </w:rPr>
        <w:t>İktisat (%100 İngilizce) Bölümünün adı Yükseköğretim Yürütme Kurulu’nun 11.04.2018 tarihli toplantısında 2547 sayılı Kanun’un 2880 sayılı Kanun’la değişik 7/d-2 maddesi uyarınca alınan kararla, mevcut öğrencilerin statülerinin korunması şartıyla Uluslararası Finans (%100 İngilizce) olarak değişmiştir.</w:t>
      </w:r>
    </w:p>
    <w:p w:rsidR="005372D7" w:rsidRPr="005372D7" w:rsidRDefault="000842C7" w:rsidP="00A42830">
      <w:pPr>
        <w:pStyle w:val="ListeParagraf"/>
        <w:numPr>
          <w:ilvl w:val="1"/>
          <w:numId w:val="1"/>
        </w:numPr>
        <w:spacing w:line="240" w:lineRule="auto"/>
        <w:jc w:val="both"/>
        <w:rPr>
          <w:rFonts w:ascii="Times New Roman" w:hAnsi="Times New Roman" w:cs="Times New Roman"/>
          <w:b/>
          <w:sz w:val="24"/>
          <w:szCs w:val="24"/>
        </w:rPr>
      </w:pPr>
      <w:r w:rsidRPr="00C05CE5">
        <w:rPr>
          <w:rFonts w:ascii="Times New Roman" w:hAnsi="Times New Roman" w:cs="Times New Roman"/>
          <w:b/>
          <w:sz w:val="24"/>
          <w:szCs w:val="24"/>
        </w:rPr>
        <w:t>Misyonu, Vizyonu, Değerleri ve Hedefleri</w:t>
      </w:r>
      <w:bookmarkStart w:id="3" w:name="_Hlk27642673"/>
    </w:p>
    <w:p w:rsidR="005372D7" w:rsidRPr="005372D7" w:rsidRDefault="005372D7" w:rsidP="00A42830">
      <w:pPr>
        <w:spacing w:line="240" w:lineRule="auto"/>
        <w:jc w:val="both"/>
        <w:rPr>
          <w:rFonts w:ascii="Times New Roman" w:hAnsi="Times New Roman" w:cs="Times New Roman"/>
          <w:b/>
          <w:sz w:val="24"/>
          <w:szCs w:val="24"/>
          <w:lang w:bidi="tr-TR"/>
        </w:rPr>
      </w:pPr>
      <w:r w:rsidRPr="005372D7">
        <w:rPr>
          <w:rFonts w:ascii="Times New Roman" w:hAnsi="Times New Roman" w:cs="Times New Roman"/>
          <w:b/>
          <w:sz w:val="24"/>
          <w:szCs w:val="24"/>
        </w:rPr>
        <w:t>Toros Üniversitesi İktisadi İdari ve Sosyal Bilimler Fakültesi’nin Misyonu</w:t>
      </w:r>
    </w:p>
    <w:p w:rsidR="005372D7" w:rsidRPr="005372D7" w:rsidRDefault="005565EC" w:rsidP="00A42830">
      <w:p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 xml:space="preserve">Fakültemizin </w:t>
      </w:r>
      <w:proofErr w:type="gramStart"/>
      <w:r w:rsidRPr="00C05CE5">
        <w:rPr>
          <w:rFonts w:ascii="Times New Roman" w:hAnsi="Times New Roman" w:cs="Times New Roman"/>
          <w:sz w:val="24"/>
          <w:szCs w:val="24"/>
        </w:rPr>
        <w:t>misyonu</w:t>
      </w:r>
      <w:proofErr w:type="gramEnd"/>
      <w:r w:rsidRPr="00C05CE5">
        <w:rPr>
          <w:rFonts w:ascii="Times New Roman" w:hAnsi="Times New Roman" w:cs="Times New Roman"/>
          <w:sz w:val="24"/>
          <w:szCs w:val="24"/>
        </w:rPr>
        <w:t xml:space="preserve"> “eğitim, bilimsel araştırma, yenilikçilik, girişimcilik ve topluma hizmet yoluyla, insani değerlerin geliştirilmesine, insan yaşamının iyileştirilmesine ve geleceğin tasarımına katkıda </w:t>
      </w:r>
      <w:proofErr w:type="spellStart"/>
      <w:r w:rsidRPr="00C05CE5">
        <w:rPr>
          <w:rFonts w:ascii="Times New Roman" w:hAnsi="Times New Roman" w:cs="Times New Roman"/>
          <w:sz w:val="24"/>
          <w:szCs w:val="24"/>
        </w:rPr>
        <w:t>bulunmak”tır</w:t>
      </w:r>
      <w:proofErr w:type="spellEnd"/>
      <w:r w:rsidRPr="00C05CE5">
        <w:rPr>
          <w:rFonts w:ascii="Times New Roman" w:hAnsi="Times New Roman" w:cs="Times New Roman"/>
          <w:sz w:val="24"/>
          <w:szCs w:val="24"/>
        </w:rPr>
        <w:t xml:space="preserve">. </w:t>
      </w:r>
      <w:r w:rsidR="005372D7" w:rsidRPr="005372D7">
        <w:rPr>
          <w:rFonts w:ascii="Times New Roman" w:hAnsi="Times New Roman" w:cs="Times New Roman"/>
          <w:sz w:val="24"/>
          <w:szCs w:val="24"/>
        </w:rPr>
        <w:t xml:space="preserve">Fakültemiz, bu misyonu doğrultusunda, kendisini eğitim, araştırma ve topluma hizmete adamış bir </w:t>
      </w:r>
      <w:proofErr w:type="gramStart"/>
      <w:r w:rsidR="005372D7" w:rsidRPr="005372D7">
        <w:rPr>
          <w:rFonts w:ascii="Times New Roman" w:hAnsi="Times New Roman" w:cs="Times New Roman"/>
          <w:sz w:val="24"/>
          <w:szCs w:val="24"/>
        </w:rPr>
        <w:t>yüksek öğretim</w:t>
      </w:r>
      <w:proofErr w:type="gramEnd"/>
      <w:r w:rsidR="005372D7" w:rsidRPr="005372D7">
        <w:rPr>
          <w:rFonts w:ascii="Times New Roman" w:hAnsi="Times New Roman" w:cs="Times New Roman"/>
          <w:sz w:val="24"/>
          <w:szCs w:val="24"/>
        </w:rPr>
        <w:t xml:space="preserve"> kurumuna bağlı akademik birimdir.</w:t>
      </w:r>
      <w:r w:rsidR="00B934D6" w:rsidRPr="00B934D6">
        <w:t xml:space="preserve"> </w:t>
      </w:r>
      <w:r w:rsidR="00B934D6" w:rsidRPr="00B934D6">
        <w:rPr>
          <w:rFonts w:ascii="Times New Roman" w:hAnsi="Times New Roman" w:cs="Times New Roman"/>
          <w:sz w:val="24"/>
          <w:szCs w:val="24"/>
        </w:rPr>
        <w:t xml:space="preserve">Fakültemiz, </w:t>
      </w:r>
      <w:proofErr w:type="gramStart"/>
      <w:r w:rsidR="00B934D6" w:rsidRPr="00B934D6">
        <w:rPr>
          <w:rFonts w:ascii="Times New Roman" w:hAnsi="Times New Roman" w:cs="Times New Roman"/>
          <w:sz w:val="24"/>
          <w:szCs w:val="24"/>
        </w:rPr>
        <w:t>misyonunu</w:t>
      </w:r>
      <w:proofErr w:type="gramEnd"/>
      <w:r w:rsidR="00B934D6" w:rsidRPr="00B934D6">
        <w:rPr>
          <w:rFonts w:ascii="Times New Roman" w:hAnsi="Times New Roman" w:cs="Times New Roman"/>
          <w:sz w:val="24"/>
          <w:szCs w:val="24"/>
        </w:rPr>
        <w:t xml:space="preserve"> gerçekleştirmek için çeşitli kurum, kuruluş ve paydaşlarla işbirliği yaparak, etkin, yaratıcı ve sürekli öğrenmeye önem verir.</w:t>
      </w:r>
    </w:p>
    <w:p w:rsidR="005372D7" w:rsidRPr="005372D7" w:rsidRDefault="005372D7" w:rsidP="00A42830">
      <w:pPr>
        <w:spacing w:line="240" w:lineRule="auto"/>
        <w:jc w:val="both"/>
        <w:rPr>
          <w:rFonts w:ascii="Times New Roman" w:hAnsi="Times New Roman" w:cs="Times New Roman"/>
          <w:b/>
          <w:sz w:val="24"/>
          <w:szCs w:val="24"/>
          <w:lang w:bidi="tr-TR"/>
        </w:rPr>
      </w:pPr>
      <w:r w:rsidRPr="005372D7">
        <w:rPr>
          <w:rFonts w:ascii="Times New Roman" w:hAnsi="Times New Roman" w:cs="Times New Roman"/>
          <w:b/>
          <w:sz w:val="24"/>
          <w:szCs w:val="24"/>
        </w:rPr>
        <w:t>Toros Üniversitesi İktisadi İdari ve Sosyal Bilimler Fakültesi’nin</w:t>
      </w:r>
      <w:r w:rsidRPr="005372D7">
        <w:rPr>
          <w:rFonts w:ascii="Times New Roman" w:hAnsi="Times New Roman" w:cs="Times New Roman"/>
          <w:b/>
          <w:bCs/>
          <w:sz w:val="24"/>
          <w:szCs w:val="24"/>
          <w:lang w:bidi="tr-TR"/>
        </w:rPr>
        <w:t xml:space="preserve"> Vizyonu</w:t>
      </w:r>
    </w:p>
    <w:p w:rsidR="005565EC" w:rsidRPr="00C05CE5" w:rsidRDefault="005565EC" w:rsidP="00A42830">
      <w:p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 xml:space="preserve">Fakültemizin </w:t>
      </w:r>
      <w:proofErr w:type="gramStart"/>
      <w:r w:rsidRPr="00C05CE5">
        <w:rPr>
          <w:rFonts w:ascii="Times New Roman" w:hAnsi="Times New Roman" w:cs="Times New Roman"/>
          <w:sz w:val="24"/>
          <w:szCs w:val="24"/>
        </w:rPr>
        <w:t>vizyonu</w:t>
      </w:r>
      <w:proofErr w:type="gramEnd"/>
      <w:r w:rsidRPr="00C05CE5">
        <w:rPr>
          <w:rFonts w:ascii="Times New Roman" w:hAnsi="Times New Roman" w:cs="Times New Roman"/>
          <w:sz w:val="24"/>
          <w:szCs w:val="24"/>
        </w:rPr>
        <w:t>, Üniversitemizin “geleceğin tasarımına katkıda bulunan, uluslararası düzeyde tanınmış bir üniversite” olma hedefi doğrult</w:t>
      </w:r>
      <w:r w:rsidR="00F5066E" w:rsidRPr="00C05CE5">
        <w:rPr>
          <w:rFonts w:ascii="Times New Roman" w:hAnsi="Times New Roman" w:cs="Times New Roman"/>
          <w:sz w:val="24"/>
          <w:szCs w:val="24"/>
        </w:rPr>
        <w:t>usunda faaliyet göstermekt</w:t>
      </w:r>
      <w:r w:rsidRPr="00C05CE5">
        <w:rPr>
          <w:rFonts w:ascii="Times New Roman" w:hAnsi="Times New Roman" w:cs="Times New Roman"/>
          <w:sz w:val="24"/>
          <w:szCs w:val="24"/>
        </w:rPr>
        <w:t>ir. Fakültemiz, bu amaca ulaşmak için; gelecek 10 yıl içinde, öğretim verdiği alanlarda, bilimsel araştırma</w:t>
      </w:r>
      <w:r w:rsidR="00F83935">
        <w:rPr>
          <w:rFonts w:ascii="Times New Roman" w:hAnsi="Times New Roman" w:cs="Times New Roman"/>
          <w:sz w:val="24"/>
          <w:szCs w:val="24"/>
        </w:rPr>
        <w:t xml:space="preserve">, yayın ve öğretim </w:t>
      </w:r>
      <w:r w:rsidR="00F83935">
        <w:rPr>
          <w:rFonts w:ascii="Times New Roman" w:hAnsi="Times New Roman" w:cs="Times New Roman"/>
          <w:sz w:val="24"/>
          <w:szCs w:val="24"/>
        </w:rPr>
        <w:lastRenderedPageBreak/>
        <w:t>kalitesi ile</w:t>
      </w:r>
      <w:r w:rsidRPr="00C05CE5">
        <w:rPr>
          <w:rFonts w:ascii="Times New Roman" w:hAnsi="Times New Roman" w:cs="Times New Roman"/>
          <w:sz w:val="24"/>
          <w:szCs w:val="24"/>
        </w:rPr>
        <w:t xml:space="preserve"> Türkiye’nin önd</w:t>
      </w:r>
      <w:r w:rsidR="00F83935">
        <w:rPr>
          <w:rFonts w:ascii="Times New Roman" w:hAnsi="Times New Roman" w:cs="Times New Roman"/>
          <w:sz w:val="24"/>
          <w:szCs w:val="24"/>
        </w:rPr>
        <w:t>e gelen vakıf üniversitelerinin</w:t>
      </w:r>
      <w:r w:rsidRPr="00C05CE5">
        <w:rPr>
          <w:rFonts w:ascii="Times New Roman" w:hAnsi="Times New Roman" w:cs="Times New Roman"/>
          <w:sz w:val="24"/>
          <w:szCs w:val="24"/>
        </w:rPr>
        <w:t xml:space="preserve"> İktisadi- İdari ve Sosyal Bilimler Fakülteleri arasına girmeyi hedeflemiştir.</w:t>
      </w:r>
    </w:p>
    <w:bookmarkEnd w:id="3"/>
    <w:p w:rsidR="005372D7" w:rsidRPr="005372D7" w:rsidRDefault="005372D7" w:rsidP="00A42830">
      <w:pPr>
        <w:spacing w:line="240" w:lineRule="auto"/>
        <w:jc w:val="both"/>
        <w:rPr>
          <w:rFonts w:ascii="Times New Roman" w:hAnsi="Times New Roman" w:cs="Times New Roman"/>
          <w:b/>
          <w:sz w:val="24"/>
          <w:szCs w:val="24"/>
          <w:lang w:bidi="tr-TR"/>
        </w:rPr>
      </w:pPr>
      <w:r w:rsidRPr="005372D7">
        <w:rPr>
          <w:rFonts w:ascii="Times New Roman" w:hAnsi="Times New Roman" w:cs="Times New Roman"/>
          <w:b/>
          <w:sz w:val="24"/>
          <w:szCs w:val="24"/>
        </w:rPr>
        <w:t>Toros Üniversitesi İktisadi İdari ve Sosyal Bilimler Fakültesi’nin</w:t>
      </w:r>
      <w:r w:rsidRPr="005372D7">
        <w:rPr>
          <w:rFonts w:ascii="Times New Roman" w:hAnsi="Times New Roman" w:cs="Times New Roman"/>
          <w:b/>
          <w:bCs/>
          <w:sz w:val="24"/>
          <w:szCs w:val="24"/>
          <w:lang w:bidi="tr-TR"/>
        </w:rPr>
        <w:t xml:space="preserve"> Temel Değerleri </w:t>
      </w:r>
    </w:p>
    <w:p w:rsidR="005565EC" w:rsidRPr="00C05CE5" w:rsidRDefault="005565EC" w:rsidP="00A42830">
      <w:p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 xml:space="preserve">Fakültemiz, tüm çalışanlarının, tüm üniversite faaliyetlerinde, üniversitenin temel değerlerine uygun hareket etmesini ister ve bekler. </w:t>
      </w:r>
      <w:r w:rsidR="00F83935" w:rsidRPr="00F83935">
        <w:rPr>
          <w:rFonts w:ascii="Times New Roman" w:hAnsi="Times New Roman" w:cs="Times New Roman"/>
          <w:sz w:val="24"/>
          <w:szCs w:val="24"/>
        </w:rPr>
        <w:t xml:space="preserve">Fakültemiz, çalışanlarına </w:t>
      </w:r>
      <w:r w:rsidR="00F83935" w:rsidRPr="00B65CF4">
        <w:rPr>
          <w:rFonts w:ascii="Times New Roman" w:hAnsi="Times New Roman" w:cs="Times New Roman"/>
          <w:sz w:val="24"/>
          <w:szCs w:val="24"/>
        </w:rPr>
        <w:t>rehberlik etmek üzere, aşağıda sıralanan temel değerlerin ne içerdiği ve ne şekilde ulaşılacağı Fakülte stratejik planında ayrıntılı şekilde yer almaktadır:</w:t>
      </w:r>
    </w:p>
    <w:p w:rsidR="00F5066E" w:rsidRPr="00C05CE5" w:rsidRDefault="005565EC" w:rsidP="00A42830">
      <w:pPr>
        <w:pStyle w:val="ListeParagraf"/>
        <w:numPr>
          <w:ilvl w:val="0"/>
          <w:numId w:val="2"/>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Akademik</w:t>
      </w:r>
      <w:r w:rsidR="00F5066E" w:rsidRPr="00C05CE5">
        <w:rPr>
          <w:rFonts w:ascii="Times New Roman" w:hAnsi="Times New Roman" w:cs="Times New Roman"/>
          <w:sz w:val="24"/>
          <w:szCs w:val="24"/>
        </w:rPr>
        <w:t xml:space="preserve"> mükemmeliyet ve akademik etki</w:t>
      </w:r>
    </w:p>
    <w:p w:rsidR="00F5066E" w:rsidRPr="00C05CE5" w:rsidRDefault="005565EC" w:rsidP="00A42830">
      <w:pPr>
        <w:pStyle w:val="ListeParagraf"/>
        <w:numPr>
          <w:ilvl w:val="0"/>
          <w:numId w:val="2"/>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Yüksek kalitede eğitim ve araştırma</w:t>
      </w:r>
    </w:p>
    <w:p w:rsidR="00F5066E" w:rsidRPr="00C05CE5" w:rsidRDefault="005565EC" w:rsidP="00A42830">
      <w:pPr>
        <w:pStyle w:val="ListeParagraf"/>
        <w:numPr>
          <w:ilvl w:val="0"/>
          <w:numId w:val="2"/>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Yaşamları değiştiren ve bilgiyi derinleştiren bilim</w:t>
      </w:r>
    </w:p>
    <w:p w:rsidR="00F5066E" w:rsidRPr="00C05CE5" w:rsidRDefault="005565EC" w:rsidP="00A42830">
      <w:pPr>
        <w:pStyle w:val="ListeParagraf"/>
        <w:numPr>
          <w:ilvl w:val="0"/>
          <w:numId w:val="2"/>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Yaratıcılık ve yenilikçilik</w:t>
      </w:r>
    </w:p>
    <w:p w:rsidR="00F5066E" w:rsidRPr="00C05CE5" w:rsidRDefault="005565EC" w:rsidP="00A42830">
      <w:pPr>
        <w:pStyle w:val="ListeParagraf"/>
        <w:numPr>
          <w:ilvl w:val="0"/>
          <w:numId w:val="2"/>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Geleceğe odaklanma</w:t>
      </w:r>
    </w:p>
    <w:p w:rsidR="00F5066E" w:rsidRPr="00C05CE5" w:rsidRDefault="005565EC" w:rsidP="00A42830">
      <w:pPr>
        <w:pStyle w:val="ListeParagraf"/>
        <w:numPr>
          <w:ilvl w:val="0"/>
          <w:numId w:val="2"/>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Kapsayıcılık, çeşitlilik, dürüstlük, açıklık</w:t>
      </w:r>
    </w:p>
    <w:p w:rsidR="00F5066E" w:rsidRPr="00C05CE5" w:rsidRDefault="005565EC" w:rsidP="00A42830">
      <w:pPr>
        <w:pStyle w:val="ListeParagraf"/>
        <w:numPr>
          <w:ilvl w:val="0"/>
          <w:numId w:val="2"/>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Hoşgörü ve fikirlerin serbest değişimi</w:t>
      </w:r>
    </w:p>
    <w:p w:rsidR="00F5066E" w:rsidRPr="00C05CE5" w:rsidRDefault="005565EC" w:rsidP="00A42830">
      <w:pPr>
        <w:pStyle w:val="ListeParagraf"/>
        <w:numPr>
          <w:ilvl w:val="0"/>
          <w:numId w:val="2"/>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Toplumsal (sosyal) ve uluslararası yükümlülük</w:t>
      </w:r>
    </w:p>
    <w:p w:rsidR="00F5066E" w:rsidRPr="00C05CE5" w:rsidRDefault="005565EC" w:rsidP="00A42830">
      <w:pPr>
        <w:pStyle w:val="ListeParagraf"/>
        <w:numPr>
          <w:ilvl w:val="0"/>
          <w:numId w:val="2"/>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Her bireyin yeteneğine ve bakış açısına saygı</w:t>
      </w:r>
    </w:p>
    <w:p w:rsidR="00F5066E" w:rsidRPr="00C05CE5" w:rsidRDefault="005565EC" w:rsidP="00A42830">
      <w:pPr>
        <w:pStyle w:val="ListeParagraf"/>
        <w:numPr>
          <w:ilvl w:val="0"/>
          <w:numId w:val="2"/>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Akademik özgürlük ve sorumluluk</w:t>
      </w:r>
    </w:p>
    <w:p w:rsidR="00F5066E" w:rsidRPr="00C05CE5" w:rsidRDefault="005565EC" w:rsidP="00A42830">
      <w:pPr>
        <w:pStyle w:val="ListeParagraf"/>
        <w:numPr>
          <w:ilvl w:val="0"/>
          <w:numId w:val="2"/>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Etik davranış, çağdaş ve evrensel değerlere saygı</w:t>
      </w:r>
    </w:p>
    <w:p w:rsidR="00F5066E" w:rsidRPr="00C05CE5" w:rsidRDefault="005565EC" w:rsidP="00A42830">
      <w:pPr>
        <w:pStyle w:val="ListeParagraf"/>
        <w:numPr>
          <w:ilvl w:val="0"/>
          <w:numId w:val="2"/>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Paylaşılan yönetişim</w:t>
      </w:r>
    </w:p>
    <w:p w:rsidR="00F5066E" w:rsidRPr="00C05CE5" w:rsidRDefault="005565EC" w:rsidP="00A42830">
      <w:pPr>
        <w:pStyle w:val="ListeParagraf"/>
        <w:numPr>
          <w:ilvl w:val="0"/>
          <w:numId w:val="2"/>
        </w:numPr>
        <w:spacing w:line="240" w:lineRule="auto"/>
        <w:jc w:val="both"/>
        <w:rPr>
          <w:rFonts w:ascii="Times New Roman" w:hAnsi="Times New Roman" w:cs="Times New Roman"/>
          <w:sz w:val="24"/>
          <w:szCs w:val="24"/>
        </w:rPr>
      </w:pPr>
      <w:proofErr w:type="spellStart"/>
      <w:r w:rsidRPr="00C05CE5">
        <w:rPr>
          <w:rFonts w:ascii="Times New Roman" w:hAnsi="Times New Roman" w:cs="Times New Roman"/>
          <w:sz w:val="24"/>
          <w:szCs w:val="24"/>
        </w:rPr>
        <w:t>Vizyoner</w:t>
      </w:r>
      <w:proofErr w:type="spellEnd"/>
      <w:r w:rsidRPr="00C05CE5">
        <w:rPr>
          <w:rFonts w:ascii="Times New Roman" w:hAnsi="Times New Roman" w:cs="Times New Roman"/>
          <w:sz w:val="24"/>
          <w:szCs w:val="24"/>
        </w:rPr>
        <w:t xml:space="preserve"> liderlik </w:t>
      </w:r>
    </w:p>
    <w:p w:rsidR="00F5066E" w:rsidRPr="00C05CE5" w:rsidRDefault="005565EC" w:rsidP="00A42830">
      <w:pPr>
        <w:pStyle w:val="ListeParagraf"/>
        <w:numPr>
          <w:ilvl w:val="0"/>
          <w:numId w:val="2"/>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Sürekli stratejik planlama, sürekli iyileştirme</w:t>
      </w:r>
    </w:p>
    <w:p w:rsidR="00F5066E" w:rsidRPr="00C05CE5" w:rsidRDefault="005565EC" w:rsidP="00A42830">
      <w:pPr>
        <w:pStyle w:val="ListeParagraf"/>
        <w:numPr>
          <w:ilvl w:val="0"/>
          <w:numId w:val="2"/>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Sürdürülebilir üretkenlik</w:t>
      </w:r>
    </w:p>
    <w:p w:rsidR="00F5066E" w:rsidRPr="00C05CE5" w:rsidRDefault="005565EC" w:rsidP="00A42830">
      <w:pPr>
        <w:pStyle w:val="ListeParagraf"/>
        <w:numPr>
          <w:ilvl w:val="0"/>
          <w:numId w:val="2"/>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Örgütsel ve bireysel öğrenme</w:t>
      </w:r>
    </w:p>
    <w:p w:rsidR="005565EC" w:rsidRPr="00C05CE5" w:rsidRDefault="005565EC" w:rsidP="00A42830">
      <w:pPr>
        <w:pStyle w:val="ListeParagraf"/>
        <w:numPr>
          <w:ilvl w:val="0"/>
          <w:numId w:val="2"/>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Güçlü altyapı ve sistemler</w:t>
      </w:r>
    </w:p>
    <w:p w:rsidR="005565EC" w:rsidRPr="00C05CE5" w:rsidRDefault="005565EC" w:rsidP="00A42830">
      <w:p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 xml:space="preserve">Fakültemiz, </w:t>
      </w:r>
      <w:proofErr w:type="gramStart"/>
      <w:r w:rsidRPr="00C05CE5">
        <w:rPr>
          <w:rFonts w:ascii="Times New Roman" w:hAnsi="Times New Roman" w:cs="Times New Roman"/>
          <w:sz w:val="24"/>
          <w:szCs w:val="24"/>
        </w:rPr>
        <w:t>misyonuna</w:t>
      </w:r>
      <w:proofErr w:type="gramEnd"/>
      <w:r w:rsidRPr="00C05CE5">
        <w:rPr>
          <w:rFonts w:ascii="Times New Roman" w:hAnsi="Times New Roman" w:cs="Times New Roman"/>
          <w:sz w:val="24"/>
          <w:szCs w:val="24"/>
        </w:rPr>
        <w:t xml:space="preserve"> ve vizyonuna dayalı stratejik amaç ve hedeflerini gerçekleştirmek için, aşağıdaki temel politika</w:t>
      </w:r>
      <w:r w:rsidR="00F5066E" w:rsidRPr="00C05CE5">
        <w:rPr>
          <w:rFonts w:ascii="Times New Roman" w:hAnsi="Times New Roman" w:cs="Times New Roman"/>
          <w:sz w:val="24"/>
          <w:szCs w:val="24"/>
        </w:rPr>
        <w:t xml:space="preserve">ları uygulamayı esas almaktadır </w:t>
      </w:r>
      <w:r w:rsidR="00F5066E" w:rsidRPr="004C0785">
        <w:rPr>
          <w:rFonts w:ascii="Times New Roman" w:hAnsi="Times New Roman" w:cs="Times New Roman"/>
          <w:sz w:val="24"/>
          <w:szCs w:val="24"/>
        </w:rPr>
        <w:t>ve Fakülte stratejik planında ayrıntılı şekilde yer almaktadır:</w:t>
      </w:r>
    </w:p>
    <w:p w:rsidR="005565EC" w:rsidRPr="00C05CE5" w:rsidRDefault="005565EC" w:rsidP="00A42830">
      <w:pPr>
        <w:pStyle w:val="ListeParagraf"/>
        <w:numPr>
          <w:ilvl w:val="0"/>
          <w:numId w:val="3"/>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Eğitim ve Öğretimde Uluslararası Kalit</w:t>
      </w:r>
      <w:r w:rsidR="00F5066E" w:rsidRPr="00C05CE5">
        <w:rPr>
          <w:rFonts w:ascii="Times New Roman" w:hAnsi="Times New Roman" w:cs="Times New Roman"/>
          <w:sz w:val="24"/>
          <w:szCs w:val="24"/>
        </w:rPr>
        <w:t>e</w:t>
      </w:r>
    </w:p>
    <w:p w:rsidR="005565EC" w:rsidRPr="00C05CE5" w:rsidRDefault="005565EC" w:rsidP="00A42830">
      <w:pPr>
        <w:pStyle w:val="ListeParagraf"/>
        <w:numPr>
          <w:ilvl w:val="0"/>
          <w:numId w:val="3"/>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Araştırma ve Yayın</w:t>
      </w:r>
      <w:r w:rsidRPr="00C05CE5">
        <w:rPr>
          <w:rFonts w:ascii="Times New Roman" w:hAnsi="Times New Roman" w:cs="Times New Roman"/>
          <w:sz w:val="24"/>
          <w:szCs w:val="24"/>
        </w:rPr>
        <w:tab/>
      </w:r>
    </w:p>
    <w:p w:rsidR="005565EC" w:rsidRPr="00C05CE5" w:rsidRDefault="005565EC" w:rsidP="00A42830">
      <w:pPr>
        <w:pStyle w:val="ListeParagraf"/>
        <w:numPr>
          <w:ilvl w:val="0"/>
          <w:numId w:val="3"/>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Öğretim Kadrosunun Geliştirilmesi</w:t>
      </w:r>
    </w:p>
    <w:p w:rsidR="005565EC" w:rsidRPr="00C05CE5" w:rsidRDefault="005565EC" w:rsidP="00A42830">
      <w:pPr>
        <w:pStyle w:val="ListeParagraf"/>
        <w:numPr>
          <w:ilvl w:val="0"/>
          <w:numId w:val="3"/>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Öğrencilerin Kendini Geliştirmesi</w:t>
      </w:r>
      <w:r w:rsidRPr="00C05CE5">
        <w:rPr>
          <w:rFonts w:ascii="Times New Roman" w:hAnsi="Times New Roman" w:cs="Times New Roman"/>
          <w:sz w:val="24"/>
          <w:szCs w:val="24"/>
        </w:rPr>
        <w:tab/>
      </w:r>
    </w:p>
    <w:p w:rsidR="005565EC" w:rsidRPr="00C05CE5" w:rsidRDefault="005565EC" w:rsidP="00A42830">
      <w:pPr>
        <w:pStyle w:val="ListeParagraf"/>
        <w:numPr>
          <w:ilvl w:val="0"/>
          <w:numId w:val="3"/>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Toplumsal Sorumluluk</w:t>
      </w:r>
    </w:p>
    <w:p w:rsidR="005565EC" w:rsidRPr="00C05CE5" w:rsidRDefault="005565EC" w:rsidP="00A42830">
      <w:pPr>
        <w:pStyle w:val="ListeParagraf"/>
        <w:numPr>
          <w:ilvl w:val="0"/>
          <w:numId w:val="3"/>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Üniversite-Sanayi İşbirliği</w:t>
      </w:r>
    </w:p>
    <w:p w:rsidR="005565EC" w:rsidRPr="00C05CE5" w:rsidRDefault="005565EC" w:rsidP="00A42830">
      <w:pPr>
        <w:pStyle w:val="ListeParagraf"/>
        <w:numPr>
          <w:ilvl w:val="0"/>
          <w:numId w:val="3"/>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Çevrenin Korunması ve Geliştirilmesi</w:t>
      </w:r>
    </w:p>
    <w:p w:rsidR="005565EC" w:rsidRPr="00C05CE5" w:rsidRDefault="005565EC" w:rsidP="00A42830">
      <w:pPr>
        <w:pStyle w:val="ListeParagraf"/>
        <w:numPr>
          <w:ilvl w:val="0"/>
          <w:numId w:val="3"/>
        </w:numPr>
        <w:spacing w:line="240" w:lineRule="auto"/>
        <w:jc w:val="both"/>
        <w:rPr>
          <w:rFonts w:ascii="Times New Roman" w:hAnsi="Times New Roman" w:cs="Times New Roman"/>
          <w:sz w:val="24"/>
          <w:szCs w:val="24"/>
        </w:rPr>
      </w:pPr>
      <w:r w:rsidRPr="00C05CE5">
        <w:rPr>
          <w:rFonts w:ascii="Times New Roman" w:hAnsi="Times New Roman" w:cs="Times New Roman"/>
          <w:sz w:val="24"/>
          <w:szCs w:val="24"/>
        </w:rPr>
        <w:t>Tanıtım</w:t>
      </w:r>
    </w:p>
    <w:p w:rsidR="005565EC" w:rsidRDefault="005565EC" w:rsidP="00A42830">
      <w:pPr>
        <w:spacing w:line="240" w:lineRule="auto"/>
        <w:jc w:val="both"/>
        <w:rPr>
          <w:rFonts w:ascii="Times New Roman" w:hAnsi="Times New Roman" w:cs="Times New Roman"/>
          <w:sz w:val="24"/>
          <w:szCs w:val="24"/>
        </w:rPr>
      </w:pPr>
    </w:p>
    <w:p w:rsidR="00A42830" w:rsidRDefault="00A42830" w:rsidP="00A42830">
      <w:pPr>
        <w:spacing w:line="240" w:lineRule="auto"/>
        <w:jc w:val="both"/>
        <w:rPr>
          <w:rFonts w:ascii="Times New Roman" w:hAnsi="Times New Roman" w:cs="Times New Roman"/>
          <w:sz w:val="24"/>
          <w:szCs w:val="24"/>
        </w:rPr>
      </w:pPr>
    </w:p>
    <w:p w:rsidR="00A42830" w:rsidRDefault="00A42830" w:rsidP="00A42830">
      <w:pPr>
        <w:spacing w:line="240" w:lineRule="auto"/>
        <w:jc w:val="both"/>
        <w:rPr>
          <w:rFonts w:ascii="Times New Roman" w:hAnsi="Times New Roman" w:cs="Times New Roman"/>
          <w:sz w:val="24"/>
          <w:szCs w:val="24"/>
        </w:rPr>
      </w:pPr>
    </w:p>
    <w:p w:rsidR="00A42830" w:rsidRPr="00C05CE5" w:rsidRDefault="00A42830" w:rsidP="00A42830">
      <w:pPr>
        <w:spacing w:line="240" w:lineRule="auto"/>
        <w:jc w:val="both"/>
        <w:rPr>
          <w:rFonts w:ascii="Times New Roman" w:hAnsi="Times New Roman" w:cs="Times New Roman"/>
          <w:sz w:val="24"/>
          <w:szCs w:val="24"/>
        </w:rPr>
      </w:pPr>
    </w:p>
    <w:p w:rsidR="00C45E82" w:rsidRPr="00C45E82" w:rsidRDefault="000842C7" w:rsidP="00A42830">
      <w:pPr>
        <w:pStyle w:val="ListeParagraf"/>
        <w:numPr>
          <w:ilvl w:val="1"/>
          <w:numId w:val="1"/>
        </w:numPr>
        <w:spacing w:line="240" w:lineRule="auto"/>
        <w:jc w:val="both"/>
        <w:rPr>
          <w:rFonts w:ascii="Times New Roman" w:hAnsi="Times New Roman" w:cs="Times New Roman"/>
          <w:b/>
          <w:sz w:val="24"/>
          <w:szCs w:val="24"/>
        </w:rPr>
      </w:pPr>
      <w:r w:rsidRPr="00C05CE5">
        <w:rPr>
          <w:rFonts w:ascii="Times New Roman" w:hAnsi="Times New Roman" w:cs="Times New Roman"/>
          <w:b/>
          <w:sz w:val="24"/>
          <w:szCs w:val="24"/>
        </w:rPr>
        <w:lastRenderedPageBreak/>
        <w:t>Eğitim</w:t>
      </w:r>
      <w:r w:rsidR="000A1204" w:rsidRPr="00C05CE5">
        <w:rPr>
          <w:rFonts w:ascii="Times New Roman" w:hAnsi="Times New Roman" w:cs="Times New Roman"/>
          <w:b/>
          <w:sz w:val="24"/>
          <w:szCs w:val="24"/>
        </w:rPr>
        <w:t>-Öğretim Hizmeti Sunan Bölüm/Programlar</w:t>
      </w:r>
    </w:p>
    <w:p w:rsidR="005565EC" w:rsidRDefault="005565EC" w:rsidP="00A42830">
      <w:pPr>
        <w:spacing w:line="240" w:lineRule="auto"/>
        <w:jc w:val="both"/>
        <w:rPr>
          <w:rFonts w:ascii="Times New Roman" w:hAnsi="Times New Roman" w:cs="Times New Roman"/>
          <w:sz w:val="24"/>
          <w:szCs w:val="24"/>
        </w:rPr>
      </w:pPr>
      <w:proofErr w:type="gramStart"/>
      <w:r w:rsidRPr="00C05CE5">
        <w:rPr>
          <w:rFonts w:ascii="Times New Roman" w:hAnsi="Times New Roman" w:cs="Times New Roman"/>
          <w:sz w:val="24"/>
          <w:szCs w:val="24"/>
        </w:rPr>
        <w:t>Halihazırda</w:t>
      </w:r>
      <w:proofErr w:type="gramEnd"/>
      <w:r w:rsidRPr="00C05CE5">
        <w:rPr>
          <w:rFonts w:ascii="Times New Roman" w:hAnsi="Times New Roman" w:cs="Times New Roman"/>
          <w:sz w:val="24"/>
          <w:szCs w:val="24"/>
        </w:rPr>
        <w:t xml:space="preserve"> Fakültemiz bünyesinde “İşletme</w:t>
      </w:r>
      <w:r w:rsidR="00C45E82">
        <w:rPr>
          <w:rFonts w:ascii="Times New Roman" w:hAnsi="Times New Roman" w:cs="Times New Roman"/>
          <w:sz w:val="24"/>
          <w:szCs w:val="24"/>
        </w:rPr>
        <w:t xml:space="preserve"> (%100 İngilizce)</w:t>
      </w:r>
      <w:r w:rsidRPr="00C05CE5">
        <w:rPr>
          <w:rFonts w:ascii="Times New Roman" w:hAnsi="Times New Roman" w:cs="Times New Roman"/>
          <w:sz w:val="24"/>
          <w:szCs w:val="24"/>
        </w:rPr>
        <w:t>”, “İktisat</w:t>
      </w:r>
      <w:r w:rsidR="00C45E82">
        <w:rPr>
          <w:rFonts w:ascii="Times New Roman" w:hAnsi="Times New Roman" w:cs="Times New Roman"/>
          <w:sz w:val="24"/>
          <w:szCs w:val="24"/>
        </w:rPr>
        <w:t xml:space="preserve"> (%100 İngilizce)</w:t>
      </w:r>
      <w:r w:rsidRPr="00C05CE5">
        <w:rPr>
          <w:rFonts w:ascii="Times New Roman" w:hAnsi="Times New Roman" w:cs="Times New Roman"/>
          <w:sz w:val="24"/>
          <w:szCs w:val="24"/>
        </w:rPr>
        <w:t>”, “Psikoloji</w:t>
      </w:r>
      <w:r w:rsidR="00C45E82">
        <w:rPr>
          <w:rFonts w:ascii="Times New Roman" w:hAnsi="Times New Roman" w:cs="Times New Roman"/>
          <w:sz w:val="24"/>
          <w:szCs w:val="24"/>
        </w:rPr>
        <w:t>(%30 İngilizce)</w:t>
      </w:r>
      <w:r w:rsidRPr="00C05CE5">
        <w:rPr>
          <w:rFonts w:ascii="Times New Roman" w:hAnsi="Times New Roman" w:cs="Times New Roman"/>
          <w:sz w:val="24"/>
          <w:szCs w:val="24"/>
        </w:rPr>
        <w:t>” ve “Uluslararası Ticaret ve Lojistik</w:t>
      </w:r>
      <w:r w:rsidR="00C45E82">
        <w:rPr>
          <w:rFonts w:ascii="Times New Roman" w:hAnsi="Times New Roman" w:cs="Times New Roman"/>
          <w:sz w:val="24"/>
          <w:szCs w:val="24"/>
        </w:rPr>
        <w:t xml:space="preserve"> (%100 İngilizce)</w:t>
      </w:r>
      <w:r w:rsidRPr="00C05CE5">
        <w:rPr>
          <w:rFonts w:ascii="Times New Roman" w:hAnsi="Times New Roman" w:cs="Times New Roman"/>
          <w:sz w:val="24"/>
          <w:szCs w:val="24"/>
        </w:rPr>
        <w:t>” bölümleriyle lisans düzeyinde öğretime devam edilmektedir. “Uluslararası Ticaret ve Taşımacılık” ve “Uluslararası İlişkiler” bölümleri ise henüz öğrenci alınmamıştır.</w:t>
      </w:r>
      <w:r w:rsidR="00E018FE" w:rsidRPr="00E018FE">
        <w:rPr>
          <w:rFonts w:ascii="Times New Roman" w:eastAsia="Times New Roman" w:hAnsi="Times New Roman" w:cs="Times New Roman"/>
          <w:lang w:eastAsia="tr-TR"/>
        </w:rPr>
        <w:t xml:space="preserve"> </w:t>
      </w:r>
      <w:r w:rsidR="00E018FE" w:rsidRPr="00E018FE">
        <w:rPr>
          <w:rFonts w:ascii="Times New Roman" w:hAnsi="Times New Roman" w:cs="Times New Roman"/>
          <w:sz w:val="24"/>
          <w:szCs w:val="24"/>
        </w:rPr>
        <w:t xml:space="preserve">Üniversitemiz Senatosunun </w:t>
      </w:r>
      <w:proofErr w:type="gramStart"/>
      <w:r w:rsidR="00E018FE" w:rsidRPr="00E018FE">
        <w:rPr>
          <w:rFonts w:ascii="Times New Roman" w:hAnsi="Times New Roman" w:cs="Times New Roman"/>
          <w:b/>
          <w:bCs/>
          <w:i/>
          <w:iCs/>
          <w:sz w:val="24"/>
          <w:szCs w:val="24"/>
        </w:rPr>
        <w:t>28/09/2018</w:t>
      </w:r>
      <w:proofErr w:type="gramEnd"/>
      <w:r w:rsidR="00E018FE" w:rsidRPr="00E018FE">
        <w:rPr>
          <w:rFonts w:ascii="Times New Roman" w:hAnsi="Times New Roman" w:cs="Times New Roman"/>
          <w:b/>
          <w:bCs/>
          <w:i/>
          <w:iCs/>
          <w:sz w:val="24"/>
          <w:szCs w:val="24"/>
        </w:rPr>
        <w:t xml:space="preserve"> tarih ve 09/41 </w:t>
      </w:r>
      <w:r w:rsidR="00E018FE" w:rsidRPr="00E018FE">
        <w:rPr>
          <w:rFonts w:ascii="Times New Roman" w:hAnsi="Times New Roman" w:cs="Times New Roman"/>
          <w:sz w:val="24"/>
          <w:szCs w:val="24"/>
        </w:rPr>
        <w:t xml:space="preserve">sayılı Senato Kararı ile kabul edilen </w:t>
      </w:r>
      <w:r w:rsidR="00E018FE" w:rsidRPr="00E018FE">
        <w:rPr>
          <w:rFonts w:ascii="Times New Roman" w:hAnsi="Times New Roman" w:cs="Times New Roman"/>
          <w:b/>
          <w:i/>
          <w:sz w:val="24"/>
          <w:szCs w:val="24"/>
        </w:rPr>
        <w:t xml:space="preserve">“Toros Üniversitesi İktisadi İdari ve Sosyal Bilimler Fakültesi Uygulamalı Eğitim Derslerinin Usul ve Esasları” </w:t>
      </w:r>
      <w:r w:rsidR="00E018FE" w:rsidRPr="00E018FE">
        <w:rPr>
          <w:rFonts w:ascii="Times New Roman" w:hAnsi="Times New Roman" w:cs="Times New Roman"/>
          <w:sz w:val="24"/>
          <w:szCs w:val="24"/>
        </w:rPr>
        <w:t xml:space="preserve">kapsamında </w:t>
      </w:r>
      <w:r w:rsidR="00E018FE" w:rsidRPr="00E018FE">
        <w:rPr>
          <w:rFonts w:ascii="Times New Roman" w:hAnsi="Times New Roman" w:cs="Times New Roman"/>
          <w:bCs/>
          <w:sz w:val="24"/>
          <w:szCs w:val="24"/>
        </w:rPr>
        <w:t>2018-2019 Eğitim-Öğretim yılında</w:t>
      </w:r>
      <w:r w:rsidR="00E018FE" w:rsidRPr="00E018FE">
        <w:rPr>
          <w:rFonts w:ascii="Times New Roman" w:hAnsi="Times New Roman" w:cs="Times New Roman"/>
          <w:b/>
          <w:bCs/>
          <w:sz w:val="24"/>
          <w:szCs w:val="24"/>
        </w:rPr>
        <w:t xml:space="preserve"> </w:t>
      </w:r>
      <w:r w:rsidR="00E018FE" w:rsidRPr="00E018FE">
        <w:rPr>
          <w:rFonts w:ascii="Times New Roman" w:hAnsi="Times New Roman" w:cs="Times New Roman"/>
          <w:sz w:val="24"/>
          <w:szCs w:val="24"/>
        </w:rPr>
        <w:t>Fakültemize bağlı Uluslararası Ticaret ve Lojistik ile İşletme bölümlerde okuyan öğrencilerin eğitimleri süresince teorik derslerinin yanı sıra mesleki beceri ve yeterlilik kazanımlarını sağlamak üzere 8 (sekiz) yarı yılık eğitim-öğretimlerinin 1 (bir) yarıyılını işyerinde yapmak amacıyla “Uygulamalı Eğitimi (</w:t>
      </w:r>
      <w:proofErr w:type="spellStart"/>
      <w:r w:rsidR="00E018FE" w:rsidRPr="00E018FE">
        <w:rPr>
          <w:rFonts w:ascii="Times New Roman" w:hAnsi="Times New Roman" w:cs="Times New Roman"/>
          <w:sz w:val="24"/>
          <w:szCs w:val="24"/>
        </w:rPr>
        <w:t>İntörn</w:t>
      </w:r>
      <w:proofErr w:type="spellEnd"/>
      <w:r w:rsidR="00E018FE" w:rsidRPr="00E018FE">
        <w:rPr>
          <w:rFonts w:ascii="Times New Roman" w:hAnsi="Times New Roman" w:cs="Times New Roman"/>
          <w:sz w:val="24"/>
          <w:szCs w:val="24"/>
        </w:rPr>
        <w:t>)” dersi uygulanmaya başlanmıştır.</w:t>
      </w:r>
    </w:p>
    <w:p w:rsidR="00E018FE" w:rsidRPr="00E018FE" w:rsidRDefault="00094DC4" w:rsidP="00A42830">
      <w:pPr>
        <w:spacing w:line="240" w:lineRule="auto"/>
        <w:jc w:val="both"/>
        <w:rPr>
          <w:rFonts w:ascii="Times New Roman" w:hAnsi="Times New Roman" w:cs="Times New Roman"/>
          <w:noProof/>
          <w:color w:val="000000" w:themeColor="text1"/>
          <w:sz w:val="24"/>
          <w:szCs w:val="24"/>
        </w:rPr>
      </w:pPr>
      <w:r w:rsidRPr="003C7C8C">
        <w:rPr>
          <w:rFonts w:ascii="Times New Roman" w:hAnsi="Times New Roman" w:cs="Times New Roman"/>
          <w:noProof/>
          <w:color w:val="000000" w:themeColor="text1"/>
          <w:sz w:val="24"/>
          <w:szCs w:val="24"/>
        </w:rPr>
        <w:t xml:space="preserve">2019-2020 Eğitim-Öğretim Yılı itibariye Fakültemiz Psikoloji Bölümünde </w:t>
      </w:r>
      <w:r w:rsidR="003C7C8C" w:rsidRPr="003C7C8C">
        <w:rPr>
          <w:rFonts w:ascii="Times New Roman" w:hAnsi="Times New Roman" w:cs="Times New Roman"/>
          <w:noProof/>
          <w:color w:val="000000" w:themeColor="text1"/>
          <w:sz w:val="24"/>
          <w:szCs w:val="24"/>
        </w:rPr>
        <w:t>282</w:t>
      </w:r>
      <w:r w:rsidRPr="003C7C8C">
        <w:rPr>
          <w:rFonts w:ascii="Times New Roman" w:hAnsi="Times New Roman" w:cs="Times New Roman"/>
          <w:noProof/>
          <w:color w:val="000000" w:themeColor="text1"/>
          <w:sz w:val="24"/>
          <w:szCs w:val="24"/>
        </w:rPr>
        <w:t xml:space="preserve">, Uluslararası Ticaret ve Lojistik Bölümünde </w:t>
      </w:r>
      <w:r w:rsidR="003C7C8C" w:rsidRPr="003C7C8C">
        <w:rPr>
          <w:rFonts w:ascii="Times New Roman" w:hAnsi="Times New Roman" w:cs="Times New Roman"/>
          <w:noProof/>
          <w:color w:val="000000" w:themeColor="text1"/>
          <w:sz w:val="24"/>
          <w:szCs w:val="24"/>
        </w:rPr>
        <w:t>106</w:t>
      </w:r>
      <w:r w:rsidRPr="003C7C8C">
        <w:rPr>
          <w:rFonts w:ascii="Times New Roman" w:hAnsi="Times New Roman" w:cs="Times New Roman"/>
          <w:noProof/>
          <w:color w:val="000000" w:themeColor="text1"/>
          <w:sz w:val="24"/>
          <w:szCs w:val="24"/>
        </w:rPr>
        <w:t xml:space="preserve"> , İktisat</w:t>
      </w:r>
      <w:r w:rsidR="003C7C8C" w:rsidRPr="003C7C8C">
        <w:rPr>
          <w:rFonts w:ascii="Times New Roman" w:hAnsi="Times New Roman" w:cs="Times New Roman"/>
          <w:noProof/>
          <w:color w:val="000000" w:themeColor="text1"/>
          <w:sz w:val="24"/>
          <w:szCs w:val="24"/>
        </w:rPr>
        <w:t xml:space="preserve"> Bölümünde 35, Uluslararası Finans Bölümünde 11</w:t>
      </w:r>
      <w:r w:rsidRPr="003C7C8C">
        <w:rPr>
          <w:rFonts w:ascii="Times New Roman" w:hAnsi="Times New Roman" w:cs="Times New Roman"/>
          <w:noProof/>
          <w:color w:val="000000" w:themeColor="text1"/>
          <w:sz w:val="24"/>
          <w:szCs w:val="24"/>
        </w:rPr>
        <w:t xml:space="preserve">, İşletme Bölümünde </w:t>
      </w:r>
      <w:r w:rsidR="003C7C8C" w:rsidRPr="003C7C8C">
        <w:rPr>
          <w:rFonts w:ascii="Times New Roman" w:hAnsi="Times New Roman" w:cs="Times New Roman"/>
          <w:noProof/>
          <w:color w:val="000000" w:themeColor="text1"/>
          <w:sz w:val="24"/>
          <w:szCs w:val="24"/>
        </w:rPr>
        <w:t xml:space="preserve">79 </w:t>
      </w:r>
      <w:r w:rsidRPr="003C7C8C">
        <w:rPr>
          <w:rFonts w:ascii="Times New Roman" w:hAnsi="Times New Roman" w:cs="Times New Roman"/>
          <w:noProof/>
          <w:color w:val="000000" w:themeColor="text1"/>
          <w:sz w:val="24"/>
          <w:szCs w:val="24"/>
        </w:rPr>
        <w:t xml:space="preserve">olmak üzere toplamda </w:t>
      </w:r>
      <w:r w:rsidR="003C7C8C" w:rsidRPr="003C7C8C">
        <w:rPr>
          <w:rFonts w:ascii="Times New Roman" w:hAnsi="Times New Roman" w:cs="Times New Roman"/>
          <w:noProof/>
          <w:color w:val="000000" w:themeColor="text1"/>
          <w:sz w:val="24"/>
          <w:szCs w:val="24"/>
        </w:rPr>
        <w:t>513</w:t>
      </w:r>
      <w:r w:rsidRPr="003C7C8C">
        <w:rPr>
          <w:rFonts w:ascii="Times New Roman" w:hAnsi="Times New Roman" w:cs="Times New Roman"/>
          <w:noProof/>
          <w:color w:val="000000" w:themeColor="text1"/>
          <w:sz w:val="24"/>
          <w:szCs w:val="24"/>
        </w:rPr>
        <w:t xml:space="preserve"> öğrenci ile eğitime devam etmektedir.</w:t>
      </w:r>
    </w:p>
    <w:p w:rsidR="00E018FE" w:rsidRPr="00E018FE" w:rsidRDefault="00E018FE" w:rsidP="00A42830">
      <w:pPr>
        <w:spacing w:line="240" w:lineRule="auto"/>
        <w:jc w:val="both"/>
        <w:rPr>
          <w:rFonts w:ascii="Times New Roman" w:hAnsi="Times New Roman" w:cs="Times New Roman"/>
          <w:b/>
          <w:bCs/>
          <w:noProof/>
          <w:color w:val="000000" w:themeColor="text1"/>
          <w:sz w:val="24"/>
          <w:szCs w:val="24"/>
          <w:lang w:bidi="tr-TR"/>
        </w:rPr>
      </w:pPr>
      <w:r w:rsidRPr="00E018FE">
        <w:rPr>
          <w:rFonts w:ascii="Times New Roman" w:hAnsi="Times New Roman" w:cs="Times New Roman"/>
          <w:b/>
          <w:bCs/>
          <w:noProof/>
          <w:color w:val="000000" w:themeColor="text1"/>
          <w:sz w:val="24"/>
          <w:szCs w:val="24"/>
          <w:lang w:bidi="tr-TR"/>
        </w:rPr>
        <w:t xml:space="preserve">Akademik Personel Sayısı  </w:t>
      </w:r>
      <w:r w:rsidR="00B934D6">
        <w:rPr>
          <w:rFonts w:ascii="Times New Roman" w:hAnsi="Times New Roman" w:cs="Times New Roman"/>
          <w:b/>
          <w:bCs/>
          <w:noProof/>
          <w:color w:val="000000" w:themeColor="text1"/>
          <w:sz w:val="24"/>
          <w:szCs w:val="24"/>
          <w:lang w:bidi="tr-TR"/>
        </w:rPr>
        <w:t xml:space="preserve">                                                    </w:t>
      </w:r>
      <w:r w:rsidR="00B934D6" w:rsidRPr="00B934D6">
        <w:rPr>
          <w:rFonts w:ascii="Times New Roman" w:hAnsi="Times New Roman" w:cs="Times New Roman"/>
          <w:b/>
          <w:bCs/>
          <w:noProof/>
          <w:color w:val="000000" w:themeColor="text1"/>
          <w:sz w:val="24"/>
          <w:szCs w:val="24"/>
          <w:lang w:bidi="tr-TR"/>
        </w:rPr>
        <w:t xml:space="preserve">İdari Personel Sayısı </w:t>
      </w:r>
    </w:p>
    <w:tbl>
      <w:tblPr>
        <w:tblOverlap w:val="never"/>
        <w:tblW w:w="4678" w:type="dxa"/>
        <w:tblLayout w:type="fixed"/>
        <w:tblCellMar>
          <w:left w:w="10" w:type="dxa"/>
          <w:right w:w="10" w:type="dxa"/>
        </w:tblCellMar>
        <w:tblLook w:val="04A0" w:firstRow="1" w:lastRow="0" w:firstColumn="1" w:lastColumn="0" w:noHBand="0" w:noVBand="1"/>
      </w:tblPr>
      <w:tblGrid>
        <w:gridCol w:w="3033"/>
        <w:gridCol w:w="1645"/>
      </w:tblGrid>
      <w:tr w:rsidR="00E018FE" w:rsidRPr="00E018FE" w:rsidTr="00B934D6">
        <w:trPr>
          <w:trHeight w:hRule="exact" w:val="276"/>
        </w:trPr>
        <w:tc>
          <w:tcPr>
            <w:tcW w:w="3033" w:type="dxa"/>
            <w:tcBorders>
              <w:top w:val="single" w:sz="4" w:space="0" w:color="auto"/>
              <w:left w:val="single" w:sz="4" w:space="0" w:color="auto"/>
            </w:tcBorders>
            <w:shd w:val="clear" w:color="auto" w:fill="FFFFFF"/>
          </w:tcPr>
          <w:p w:rsidR="00E018FE" w:rsidRPr="00E018FE" w:rsidRDefault="00E018FE" w:rsidP="00A42830">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Unvanı</w:t>
            </w:r>
          </w:p>
        </w:tc>
        <w:tc>
          <w:tcPr>
            <w:tcW w:w="1645" w:type="dxa"/>
            <w:tcBorders>
              <w:top w:val="single" w:sz="4" w:space="0" w:color="auto"/>
              <w:left w:val="single" w:sz="4" w:space="0" w:color="auto"/>
              <w:right w:val="single" w:sz="4" w:space="0" w:color="auto"/>
            </w:tcBorders>
            <w:shd w:val="clear" w:color="auto" w:fill="FFFFFF"/>
          </w:tcPr>
          <w:p w:rsidR="00E018FE" w:rsidRPr="00E018FE" w:rsidRDefault="00E018FE" w:rsidP="00A42830">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Sayısı</w:t>
            </w:r>
          </w:p>
        </w:tc>
      </w:tr>
      <w:tr w:rsidR="00E018FE" w:rsidRPr="00E018FE" w:rsidTr="00B934D6">
        <w:trPr>
          <w:trHeight w:hRule="exact" w:val="276"/>
        </w:trPr>
        <w:tc>
          <w:tcPr>
            <w:tcW w:w="3033" w:type="dxa"/>
            <w:tcBorders>
              <w:top w:val="single" w:sz="4" w:space="0" w:color="auto"/>
              <w:left w:val="single" w:sz="4" w:space="0" w:color="auto"/>
            </w:tcBorders>
            <w:shd w:val="clear" w:color="auto" w:fill="FFFFFF"/>
          </w:tcPr>
          <w:p w:rsidR="00E018FE" w:rsidRPr="00E018FE" w:rsidRDefault="00E018FE" w:rsidP="00A42830">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Profesör</w:t>
            </w:r>
          </w:p>
        </w:tc>
        <w:tc>
          <w:tcPr>
            <w:tcW w:w="1645" w:type="dxa"/>
            <w:tcBorders>
              <w:top w:val="single" w:sz="4" w:space="0" w:color="auto"/>
              <w:left w:val="single" w:sz="4" w:space="0" w:color="auto"/>
              <w:right w:val="single" w:sz="4" w:space="0" w:color="auto"/>
            </w:tcBorders>
            <w:shd w:val="clear" w:color="auto" w:fill="FFFFFF"/>
          </w:tcPr>
          <w:p w:rsidR="00E018FE" w:rsidRPr="00E018FE" w:rsidRDefault="00E018FE" w:rsidP="00A42830">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4</w:t>
            </w:r>
          </w:p>
        </w:tc>
      </w:tr>
      <w:tr w:rsidR="00E018FE" w:rsidRPr="00E018FE" w:rsidTr="00B934D6">
        <w:trPr>
          <w:trHeight w:hRule="exact" w:val="271"/>
        </w:trPr>
        <w:tc>
          <w:tcPr>
            <w:tcW w:w="3033" w:type="dxa"/>
            <w:tcBorders>
              <w:top w:val="single" w:sz="4" w:space="0" w:color="auto"/>
              <w:left w:val="single" w:sz="4" w:space="0" w:color="auto"/>
            </w:tcBorders>
            <w:shd w:val="clear" w:color="auto" w:fill="FFFFFF"/>
            <w:vAlign w:val="bottom"/>
          </w:tcPr>
          <w:p w:rsidR="00E018FE" w:rsidRPr="00E018FE" w:rsidRDefault="00E018FE" w:rsidP="00A42830">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Doçent</w:t>
            </w:r>
          </w:p>
        </w:tc>
        <w:tc>
          <w:tcPr>
            <w:tcW w:w="1645" w:type="dxa"/>
            <w:tcBorders>
              <w:top w:val="single" w:sz="4" w:space="0" w:color="auto"/>
              <w:left w:val="single" w:sz="4" w:space="0" w:color="auto"/>
              <w:right w:val="single" w:sz="4" w:space="0" w:color="auto"/>
            </w:tcBorders>
            <w:shd w:val="clear" w:color="auto" w:fill="FFFFFF"/>
          </w:tcPr>
          <w:p w:rsidR="00E018FE" w:rsidRPr="00E018FE" w:rsidRDefault="00E018FE" w:rsidP="00A42830">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3</w:t>
            </w:r>
          </w:p>
        </w:tc>
      </w:tr>
      <w:tr w:rsidR="00E018FE" w:rsidRPr="00E018FE" w:rsidTr="00B934D6">
        <w:trPr>
          <w:trHeight w:hRule="exact" w:val="276"/>
        </w:trPr>
        <w:tc>
          <w:tcPr>
            <w:tcW w:w="3033" w:type="dxa"/>
            <w:tcBorders>
              <w:top w:val="single" w:sz="4" w:space="0" w:color="auto"/>
              <w:left w:val="single" w:sz="4" w:space="0" w:color="auto"/>
            </w:tcBorders>
            <w:shd w:val="clear" w:color="auto" w:fill="FFFFFF"/>
            <w:vAlign w:val="center"/>
          </w:tcPr>
          <w:p w:rsidR="00E018FE" w:rsidRPr="00E018FE" w:rsidRDefault="00E018FE" w:rsidP="00A42830">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 xml:space="preserve">Dr. Öğr. Üyesi </w:t>
            </w:r>
          </w:p>
        </w:tc>
        <w:tc>
          <w:tcPr>
            <w:tcW w:w="1645" w:type="dxa"/>
            <w:tcBorders>
              <w:top w:val="single" w:sz="4" w:space="0" w:color="auto"/>
              <w:left w:val="single" w:sz="4" w:space="0" w:color="auto"/>
              <w:right w:val="single" w:sz="4" w:space="0" w:color="auto"/>
            </w:tcBorders>
            <w:shd w:val="clear" w:color="auto" w:fill="FFFFFF"/>
            <w:vAlign w:val="bottom"/>
          </w:tcPr>
          <w:p w:rsidR="00E018FE" w:rsidRPr="00E018FE" w:rsidRDefault="00E018FE" w:rsidP="00A42830">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9</w:t>
            </w:r>
          </w:p>
        </w:tc>
      </w:tr>
      <w:tr w:rsidR="00E018FE" w:rsidRPr="00E018FE" w:rsidTr="00B934D6">
        <w:trPr>
          <w:trHeight w:hRule="exact" w:val="276"/>
        </w:trPr>
        <w:tc>
          <w:tcPr>
            <w:tcW w:w="3033" w:type="dxa"/>
            <w:tcBorders>
              <w:top w:val="single" w:sz="4" w:space="0" w:color="auto"/>
              <w:left w:val="single" w:sz="4" w:space="0" w:color="auto"/>
            </w:tcBorders>
            <w:shd w:val="clear" w:color="auto" w:fill="FFFFFF"/>
            <w:vAlign w:val="bottom"/>
          </w:tcPr>
          <w:p w:rsidR="00E018FE" w:rsidRPr="00E018FE" w:rsidRDefault="00E018FE" w:rsidP="00A42830">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Öğretim Görevlisi</w:t>
            </w:r>
          </w:p>
        </w:tc>
        <w:tc>
          <w:tcPr>
            <w:tcW w:w="1645" w:type="dxa"/>
            <w:tcBorders>
              <w:top w:val="single" w:sz="4" w:space="0" w:color="auto"/>
              <w:left w:val="single" w:sz="4" w:space="0" w:color="auto"/>
              <w:right w:val="single" w:sz="4" w:space="0" w:color="auto"/>
            </w:tcBorders>
            <w:shd w:val="clear" w:color="auto" w:fill="FFFFFF"/>
            <w:vAlign w:val="bottom"/>
          </w:tcPr>
          <w:p w:rsidR="00E018FE" w:rsidRPr="00E018FE" w:rsidRDefault="00E018FE" w:rsidP="00A42830">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1</w:t>
            </w:r>
          </w:p>
        </w:tc>
      </w:tr>
      <w:tr w:rsidR="00E018FE" w:rsidRPr="00E018FE" w:rsidTr="00B934D6">
        <w:trPr>
          <w:trHeight w:hRule="exact" w:val="276"/>
        </w:trPr>
        <w:tc>
          <w:tcPr>
            <w:tcW w:w="3033" w:type="dxa"/>
            <w:tcBorders>
              <w:top w:val="single" w:sz="4" w:space="0" w:color="auto"/>
              <w:left w:val="single" w:sz="4" w:space="0" w:color="auto"/>
            </w:tcBorders>
            <w:shd w:val="clear" w:color="auto" w:fill="FFFFFF"/>
            <w:vAlign w:val="bottom"/>
          </w:tcPr>
          <w:p w:rsidR="00E018FE" w:rsidRPr="00E018FE" w:rsidRDefault="00E018FE" w:rsidP="00A42830">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Araştırma Görevlisi</w:t>
            </w:r>
          </w:p>
        </w:tc>
        <w:tc>
          <w:tcPr>
            <w:tcW w:w="1645" w:type="dxa"/>
            <w:tcBorders>
              <w:top w:val="single" w:sz="4" w:space="0" w:color="auto"/>
              <w:left w:val="single" w:sz="4" w:space="0" w:color="auto"/>
              <w:right w:val="single" w:sz="4" w:space="0" w:color="auto"/>
            </w:tcBorders>
            <w:shd w:val="clear" w:color="auto" w:fill="FFFFFF"/>
          </w:tcPr>
          <w:p w:rsidR="00E018FE" w:rsidRPr="00E018FE" w:rsidRDefault="00E018FE" w:rsidP="00A42830">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3</w:t>
            </w:r>
          </w:p>
        </w:tc>
      </w:tr>
      <w:tr w:rsidR="00E018FE" w:rsidRPr="00E018FE" w:rsidTr="00B934D6">
        <w:trPr>
          <w:trHeight w:hRule="exact" w:val="290"/>
        </w:trPr>
        <w:tc>
          <w:tcPr>
            <w:tcW w:w="3033" w:type="dxa"/>
            <w:tcBorders>
              <w:top w:val="single" w:sz="4" w:space="0" w:color="auto"/>
              <w:left w:val="single" w:sz="4" w:space="0" w:color="auto"/>
              <w:bottom w:val="single" w:sz="4" w:space="0" w:color="auto"/>
            </w:tcBorders>
            <w:shd w:val="clear" w:color="auto" w:fill="FFFFFF"/>
          </w:tcPr>
          <w:p w:rsidR="00E018FE" w:rsidRPr="00E018FE" w:rsidRDefault="00E018FE" w:rsidP="00A42830">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b/>
                <w:bCs/>
                <w:noProof/>
                <w:color w:val="000000" w:themeColor="text1"/>
                <w:sz w:val="24"/>
                <w:szCs w:val="24"/>
                <w:lang w:bidi="tr-TR"/>
              </w:rPr>
              <w:t>TOPLAM</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E018FE" w:rsidRPr="00E018FE" w:rsidRDefault="00E018FE" w:rsidP="00A42830">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20</w:t>
            </w:r>
          </w:p>
        </w:tc>
      </w:tr>
    </w:tbl>
    <w:tbl>
      <w:tblPr>
        <w:tblpPr w:leftFromText="141" w:rightFromText="141" w:vertAnchor="text" w:horzAnchor="page" w:tblpX="7215" w:tblpY="-1619"/>
        <w:tblOverlap w:val="never"/>
        <w:tblW w:w="0" w:type="auto"/>
        <w:tblCellMar>
          <w:left w:w="10" w:type="dxa"/>
          <w:right w:w="10" w:type="dxa"/>
        </w:tblCellMar>
        <w:tblLook w:val="04A0" w:firstRow="1" w:lastRow="0" w:firstColumn="1" w:lastColumn="0" w:noHBand="0" w:noVBand="1"/>
      </w:tblPr>
      <w:tblGrid>
        <w:gridCol w:w="2420"/>
        <w:gridCol w:w="851"/>
      </w:tblGrid>
      <w:tr w:rsidR="00B934D6" w:rsidRPr="00E018FE" w:rsidTr="00B934D6">
        <w:trPr>
          <w:trHeight w:hRule="exact" w:val="276"/>
        </w:trPr>
        <w:tc>
          <w:tcPr>
            <w:tcW w:w="2420" w:type="dxa"/>
            <w:tcBorders>
              <w:top w:val="single" w:sz="4" w:space="0" w:color="auto"/>
              <w:left w:val="single" w:sz="4" w:space="0" w:color="auto"/>
            </w:tcBorders>
            <w:shd w:val="clear" w:color="auto" w:fill="FFFFFF"/>
          </w:tcPr>
          <w:p w:rsidR="00B934D6" w:rsidRPr="00E018FE" w:rsidRDefault="00B934D6" w:rsidP="00A42830">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Unvanı</w:t>
            </w:r>
          </w:p>
        </w:tc>
        <w:tc>
          <w:tcPr>
            <w:tcW w:w="851" w:type="dxa"/>
            <w:tcBorders>
              <w:top w:val="single" w:sz="4" w:space="0" w:color="auto"/>
              <w:left w:val="single" w:sz="4" w:space="0" w:color="auto"/>
              <w:right w:val="single" w:sz="4" w:space="0" w:color="auto"/>
            </w:tcBorders>
            <w:shd w:val="clear" w:color="auto" w:fill="FFFFFF"/>
          </w:tcPr>
          <w:p w:rsidR="00B934D6" w:rsidRPr="00E018FE" w:rsidRDefault="00B934D6" w:rsidP="00A42830">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Sayısı</w:t>
            </w:r>
          </w:p>
        </w:tc>
      </w:tr>
      <w:tr w:rsidR="00B934D6" w:rsidRPr="00E018FE" w:rsidTr="00B934D6">
        <w:trPr>
          <w:trHeight w:hRule="exact" w:val="276"/>
        </w:trPr>
        <w:tc>
          <w:tcPr>
            <w:tcW w:w="2420" w:type="dxa"/>
            <w:tcBorders>
              <w:top w:val="single" w:sz="4" w:space="0" w:color="auto"/>
              <w:left w:val="single" w:sz="4" w:space="0" w:color="auto"/>
            </w:tcBorders>
            <w:shd w:val="clear" w:color="auto" w:fill="FFFFFF"/>
          </w:tcPr>
          <w:p w:rsidR="00B934D6" w:rsidRPr="00E018FE" w:rsidRDefault="00B934D6" w:rsidP="00A42830">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Fakülte Sekreteri</w:t>
            </w:r>
          </w:p>
        </w:tc>
        <w:tc>
          <w:tcPr>
            <w:tcW w:w="851" w:type="dxa"/>
            <w:tcBorders>
              <w:top w:val="single" w:sz="4" w:space="0" w:color="auto"/>
              <w:left w:val="single" w:sz="4" w:space="0" w:color="auto"/>
              <w:right w:val="single" w:sz="4" w:space="0" w:color="auto"/>
            </w:tcBorders>
            <w:shd w:val="clear" w:color="auto" w:fill="FFFFFF"/>
          </w:tcPr>
          <w:p w:rsidR="00B934D6" w:rsidRPr="00E018FE" w:rsidRDefault="00B934D6" w:rsidP="00A42830">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1</w:t>
            </w:r>
          </w:p>
        </w:tc>
      </w:tr>
      <w:tr w:rsidR="00B934D6" w:rsidRPr="00E018FE" w:rsidTr="00B934D6">
        <w:trPr>
          <w:trHeight w:hRule="exact" w:val="271"/>
        </w:trPr>
        <w:tc>
          <w:tcPr>
            <w:tcW w:w="2420" w:type="dxa"/>
            <w:tcBorders>
              <w:top w:val="single" w:sz="4" w:space="0" w:color="auto"/>
              <w:left w:val="single" w:sz="4" w:space="0" w:color="auto"/>
            </w:tcBorders>
            <w:shd w:val="clear" w:color="auto" w:fill="FFFFFF"/>
          </w:tcPr>
          <w:p w:rsidR="00B934D6" w:rsidRPr="00E018FE" w:rsidRDefault="00B934D6" w:rsidP="00A42830">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Memur</w:t>
            </w:r>
          </w:p>
        </w:tc>
        <w:tc>
          <w:tcPr>
            <w:tcW w:w="851" w:type="dxa"/>
            <w:tcBorders>
              <w:top w:val="single" w:sz="4" w:space="0" w:color="auto"/>
              <w:left w:val="single" w:sz="4" w:space="0" w:color="auto"/>
              <w:right w:val="single" w:sz="4" w:space="0" w:color="auto"/>
            </w:tcBorders>
            <w:shd w:val="clear" w:color="auto" w:fill="FFFFFF"/>
          </w:tcPr>
          <w:p w:rsidR="00B934D6" w:rsidRPr="00E018FE" w:rsidRDefault="00B934D6" w:rsidP="00A42830">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2</w:t>
            </w:r>
          </w:p>
        </w:tc>
      </w:tr>
      <w:tr w:rsidR="00B934D6" w:rsidRPr="00E018FE" w:rsidTr="00B934D6">
        <w:trPr>
          <w:trHeight w:hRule="exact" w:val="462"/>
        </w:trPr>
        <w:tc>
          <w:tcPr>
            <w:tcW w:w="2420" w:type="dxa"/>
            <w:tcBorders>
              <w:top w:val="single" w:sz="4" w:space="0" w:color="auto"/>
              <w:left w:val="single" w:sz="4" w:space="0" w:color="auto"/>
              <w:bottom w:val="single" w:sz="4" w:space="0" w:color="auto"/>
            </w:tcBorders>
            <w:shd w:val="clear" w:color="auto" w:fill="FFFFFF"/>
          </w:tcPr>
          <w:p w:rsidR="00B934D6" w:rsidRPr="00E018FE" w:rsidRDefault="00B934D6" w:rsidP="00A42830">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b/>
                <w:bCs/>
                <w:noProof/>
                <w:color w:val="000000" w:themeColor="text1"/>
                <w:sz w:val="24"/>
                <w:szCs w:val="24"/>
                <w:lang w:bidi="tr-TR"/>
              </w:rPr>
              <w:t>TOPLAM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934D6" w:rsidRPr="00E018FE" w:rsidRDefault="00B934D6" w:rsidP="00A42830">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3</w:t>
            </w:r>
          </w:p>
        </w:tc>
      </w:tr>
    </w:tbl>
    <w:p w:rsidR="00E018FE" w:rsidRPr="00E018FE" w:rsidRDefault="00E018FE" w:rsidP="00A42830">
      <w:pPr>
        <w:spacing w:line="240" w:lineRule="auto"/>
        <w:jc w:val="both"/>
        <w:rPr>
          <w:rFonts w:ascii="Times New Roman" w:hAnsi="Times New Roman" w:cs="Times New Roman"/>
          <w:noProof/>
          <w:color w:val="000000" w:themeColor="text1"/>
          <w:sz w:val="24"/>
          <w:szCs w:val="24"/>
        </w:rPr>
      </w:pPr>
    </w:p>
    <w:tbl>
      <w:tblPr>
        <w:tblOverlap w:val="never"/>
        <w:tblW w:w="44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7"/>
        <w:gridCol w:w="1724"/>
        <w:gridCol w:w="1172"/>
        <w:gridCol w:w="1172"/>
        <w:gridCol w:w="1172"/>
        <w:gridCol w:w="1170"/>
      </w:tblGrid>
      <w:tr w:rsidR="00155C18" w:rsidRPr="00E018FE" w:rsidTr="00155C18">
        <w:trPr>
          <w:trHeight w:val="352"/>
        </w:trPr>
        <w:tc>
          <w:tcPr>
            <w:tcW w:w="1434" w:type="pct"/>
            <w:tcBorders>
              <w:top w:val="double" w:sz="4" w:space="0" w:color="auto"/>
              <w:left w:val="double" w:sz="4" w:space="0" w:color="auto"/>
              <w:bottom w:val="double" w:sz="4" w:space="0" w:color="auto"/>
            </w:tcBorders>
            <w:shd w:val="clear" w:color="auto" w:fill="CCCCCC"/>
            <w:vAlign w:val="center"/>
          </w:tcPr>
          <w:p w:rsidR="00155C18" w:rsidRPr="00B934D6" w:rsidRDefault="00155C18" w:rsidP="00A42830">
            <w:pPr>
              <w:spacing w:after="0" w:line="240" w:lineRule="auto"/>
              <w:ind w:right="-249"/>
              <w:jc w:val="both"/>
              <w:rPr>
                <w:rFonts w:ascii="Times New Roman" w:eastAsia="Times New Roman" w:hAnsi="Times New Roman" w:cs="Times New Roman"/>
                <w:b/>
                <w:lang w:eastAsia="tr-TR"/>
              </w:rPr>
            </w:pPr>
            <w:r w:rsidRPr="00B934D6">
              <w:rPr>
                <w:rFonts w:ascii="Times New Roman" w:eastAsia="Times New Roman" w:hAnsi="Times New Roman" w:cs="Times New Roman"/>
                <w:b/>
                <w:lang w:eastAsia="tr-TR"/>
              </w:rPr>
              <w:t>Bölümler</w:t>
            </w:r>
          </w:p>
        </w:tc>
        <w:tc>
          <w:tcPr>
            <w:tcW w:w="959" w:type="pct"/>
            <w:tcBorders>
              <w:top w:val="double" w:sz="4" w:space="0" w:color="auto"/>
              <w:bottom w:val="double" w:sz="4" w:space="0" w:color="auto"/>
              <w:right w:val="double" w:sz="4" w:space="0" w:color="auto"/>
            </w:tcBorders>
            <w:shd w:val="clear" w:color="auto" w:fill="CCCCCC"/>
            <w:vAlign w:val="center"/>
          </w:tcPr>
          <w:p w:rsidR="00155C18" w:rsidRPr="00B934D6" w:rsidRDefault="00155C18" w:rsidP="00A42830">
            <w:pPr>
              <w:spacing w:after="0" w:line="240" w:lineRule="auto"/>
              <w:jc w:val="both"/>
              <w:rPr>
                <w:rFonts w:ascii="Times New Roman" w:eastAsia="Times New Roman" w:hAnsi="Times New Roman" w:cs="Times New Roman"/>
                <w:b/>
                <w:lang w:eastAsia="tr-TR"/>
              </w:rPr>
            </w:pPr>
            <w:r w:rsidRPr="00B934D6">
              <w:rPr>
                <w:rFonts w:ascii="Times New Roman" w:eastAsia="Times New Roman" w:hAnsi="Times New Roman" w:cs="Times New Roman"/>
                <w:b/>
                <w:lang w:eastAsia="tr-TR"/>
              </w:rPr>
              <w:t>Eğitim Dili</w:t>
            </w:r>
          </w:p>
        </w:tc>
        <w:tc>
          <w:tcPr>
            <w:tcW w:w="652" w:type="pct"/>
            <w:tcBorders>
              <w:top w:val="double" w:sz="4" w:space="0" w:color="auto"/>
              <w:bottom w:val="double" w:sz="4" w:space="0" w:color="auto"/>
            </w:tcBorders>
            <w:shd w:val="clear" w:color="auto" w:fill="CCCCCC"/>
            <w:vAlign w:val="center"/>
          </w:tcPr>
          <w:p w:rsidR="00155C18" w:rsidRPr="00B934D6" w:rsidRDefault="00155C18" w:rsidP="00A42830">
            <w:pPr>
              <w:spacing w:after="0" w:line="240" w:lineRule="auto"/>
              <w:jc w:val="both"/>
              <w:rPr>
                <w:rFonts w:ascii="Times New Roman" w:eastAsia="Times New Roman" w:hAnsi="Times New Roman" w:cs="Times New Roman"/>
                <w:b/>
                <w:lang w:eastAsia="tr-TR"/>
              </w:rPr>
            </w:pPr>
            <w:r w:rsidRPr="00B934D6">
              <w:rPr>
                <w:rFonts w:ascii="Times New Roman" w:eastAsia="Times New Roman" w:hAnsi="Times New Roman" w:cs="Times New Roman"/>
                <w:b/>
                <w:lang w:eastAsia="tr-TR"/>
              </w:rPr>
              <w:t>Lisans Öğrenci Sayısı</w:t>
            </w:r>
          </w:p>
        </w:tc>
        <w:tc>
          <w:tcPr>
            <w:tcW w:w="652" w:type="pct"/>
            <w:tcBorders>
              <w:top w:val="double" w:sz="4" w:space="0" w:color="auto"/>
              <w:bottom w:val="double" w:sz="4" w:space="0" w:color="auto"/>
              <w:right w:val="double" w:sz="4" w:space="0" w:color="auto"/>
            </w:tcBorders>
            <w:shd w:val="clear" w:color="auto" w:fill="CCCCCC"/>
            <w:vAlign w:val="center"/>
          </w:tcPr>
          <w:p w:rsidR="00155C18" w:rsidRPr="00B934D6" w:rsidRDefault="00155C18" w:rsidP="00A42830">
            <w:pPr>
              <w:spacing w:after="0" w:line="240" w:lineRule="auto"/>
              <w:jc w:val="both"/>
              <w:rPr>
                <w:rFonts w:ascii="Times New Roman" w:eastAsia="Times New Roman" w:hAnsi="Times New Roman" w:cs="Times New Roman"/>
                <w:b/>
                <w:lang w:eastAsia="tr-TR"/>
              </w:rPr>
            </w:pPr>
          </w:p>
          <w:p w:rsidR="00155C18" w:rsidRPr="00B934D6" w:rsidRDefault="00155C18" w:rsidP="00A42830">
            <w:pPr>
              <w:spacing w:after="0" w:line="240" w:lineRule="auto"/>
              <w:jc w:val="both"/>
              <w:rPr>
                <w:rFonts w:ascii="Times New Roman" w:eastAsia="Times New Roman" w:hAnsi="Times New Roman" w:cs="Times New Roman"/>
                <w:b/>
                <w:lang w:eastAsia="tr-TR"/>
              </w:rPr>
            </w:pPr>
            <w:r w:rsidRPr="00B934D6">
              <w:rPr>
                <w:rFonts w:ascii="Times New Roman" w:eastAsia="Times New Roman" w:hAnsi="Times New Roman" w:cs="Times New Roman"/>
                <w:b/>
                <w:lang w:eastAsia="tr-TR"/>
              </w:rPr>
              <w:t>ÇAP</w:t>
            </w:r>
          </w:p>
        </w:tc>
        <w:tc>
          <w:tcPr>
            <w:tcW w:w="652" w:type="pct"/>
            <w:tcBorders>
              <w:top w:val="double" w:sz="4" w:space="0" w:color="auto"/>
              <w:bottom w:val="double" w:sz="4" w:space="0" w:color="auto"/>
              <w:right w:val="double" w:sz="4" w:space="0" w:color="auto"/>
            </w:tcBorders>
            <w:shd w:val="clear" w:color="auto" w:fill="CCCCCC"/>
            <w:vAlign w:val="center"/>
          </w:tcPr>
          <w:p w:rsidR="00155C18" w:rsidRPr="00B934D6" w:rsidRDefault="00155C18" w:rsidP="00A42830">
            <w:pPr>
              <w:spacing w:after="0" w:line="240" w:lineRule="auto"/>
              <w:jc w:val="both"/>
              <w:rPr>
                <w:rFonts w:ascii="Times New Roman" w:eastAsia="Times New Roman" w:hAnsi="Times New Roman" w:cs="Times New Roman"/>
                <w:b/>
                <w:lang w:eastAsia="tr-TR"/>
              </w:rPr>
            </w:pPr>
            <w:proofErr w:type="spellStart"/>
            <w:r w:rsidRPr="00B934D6">
              <w:rPr>
                <w:rFonts w:ascii="Times New Roman" w:eastAsia="Times New Roman" w:hAnsi="Times New Roman" w:cs="Times New Roman"/>
                <w:b/>
                <w:lang w:eastAsia="tr-TR"/>
              </w:rPr>
              <w:t>Yandal</w:t>
            </w:r>
            <w:proofErr w:type="spellEnd"/>
            <w:r w:rsidRPr="00B934D6">
              <w:rPr>
                <w:rFonts w:ascii="Times New Roman" w:eastAsia="Times New Roman" w:hAnsi="Times New Roman" w:cs="Times New Roman"/>
                <w:b/>
                <w:lang w:eastAsia="tr-TR"/>
              </w:rPr>
              <w:t xml:space="preserve"> Programı</w:t>
            </w:r>
          </w:p>
        </w:tc>
        <w:tc>
          <w:tcPr>
            <w:tcW w:w="651" w:type="pct"/>
            <w:tcBorders>
              <w:top w:val="double" w:sz="4" w:space="0" w:color="auto"/>
              <w:bottom w:val="double" w:sz="4" w:space="0" w:color="auto"/>
              <w:right w:val="double" w:sz="4" w:space="0" w:color="auto"/>
            </w:tcBorders>
            <w:shd w:val="clear" w:color="auto" w:fill="CCCCCC"/>
            <w:vAlign w:val="center"/>
          </w:tcPr>
          <w:p w:rsidR="00155C18" w:rsidRPr="00B934D6" w:rsidRDefault="00155C18" w:rsidP="00A42830">
            <w:pPr>
              <w:spacing w:after="0" w:line="240" w:lineRule="auto"/>
              <w:jc w:val="both"/>
              <w:rPr>
                <w:rFonts w:ascii="Times New Roman" w:eastAsia="Times New Roman" w:hAnsi="Times New Roman" w:cs="Times New Roman"/>
                <w:b/>
                <w:lang w:eastAsia="tr-TR"/>
              </w:rPr>
            </w:pPr>
            <w:r w:rsidRPr="00B934D6">
              <w:rPr>
                <w:rFonts w:ascii="Times New Roman" w:eastAsia="Times New Roman" w:hAnsi="Times New Roman" w:cs="Times New Roman"/>
                <w:b/>
                <w:lang w:eastAsia="tr-TR"/>
              </w:rPr>
              <w:t>Toplam Öğrenci Sayısı</w:t>
            </w:r>
          </w:p>
        </w:tc>
      </w:tr>
      <w:tr w:rsidR="00155C18" w:rsidRPr="00E018FE" w:rsidTr="00155C18">
        <w:trPr>
          <w:trHeight w:val="340"/>
        </w:trPr>
        <w:tc>
          <w:tcPr>
            <w:tcW w:w="1434" w:type="pct"/>
            <w:tcBorders>
              <w:lef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İşletme Bölümü</w:t>
            </w:r>
          </w:p>
        </w:tc>
        <w:tc>
          <w:tcPr>
            <w:tcW w:w="959"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%100 İngilizce</w:t>
            </w:r>
          </w:p>
        </w:tc>
        <w:tc>
          <w:tcPr>
            <w:tcW w:w="652" w:type="pct"/>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76</w:t>
            </w:r>
          </w:p>
        </w:tc>
        <w:tc>
          <w:tcPr>
            <w:tcW w:w="652"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2</w:t>
            </w:r>
          </w:p>
        </w:tc>
        <w:tc>
          <w:tcPr>
            <w:tcW w:w="652"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0</w:t>
            </w:r>
          </w:p>
        </w:tc>
        <w:tc>
          <w:tcPr>
            <w:tcW w:w="651"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78</w:t>
            </w:r>
          </w:p>
        </w:tc>
      </w:tr>
      <w:tr w:rsidR="00155C18" w:rsidRPr="00E018FE" w:rsidTr="00155C18">
        <w:trPr>
          <w:trHeight w:val="340"/>
        </w:trPr>
        <w:tc>
          <w:tcPr>
            <w:tcW w:w="1434" w:type="pct"/>
            <w:tcBorders>
              <w:lef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İktisat Bölümü</w:t>
            </w:r>
          </w:p>
        </w:tc>
        <w:tc>
          <w:tcPr>
            <w:tcW w:w="959"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%100 İngilizce</w:t>
            </w:r>
          </w:p>
        </w:tc>
        <w:tc>
          <w:tcPr>
            <w:tcW w:w="652" w:type="pct"/>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35</w:t>
            </w:r>
          </w:p>
        </w:tc>
        <w:tc>
          <w:tcPr>
            <w:tcW w:w="652"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0</w:t>
            </w:r>
          </w:p>
        </w:tc>
        <w:tc>
          <w:tcPr>
            <w:tcW w:w="652"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0</w:t>
            </w:r>
          </w:p>
        </w:tc>
        <w:tc>
          <w:tcPr>
            <w:tcW w:w="651"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35</w:t>
            </w:r>
          </w:p>
        </w:tc>
      </w:tr>
      <w:tr w:rsidR="00155C18" w:rsidRPr="00E018FE" w:rsidTr="00155C18">
        <w:trPr>
          <w:trHeight w:val="340"/>
        </w:trPr>
        <w:tc>
          <w:tcPr>
            <w:tcW w:w="1434" w:type="pct"/>
            <w:tcBorders>
              <w:lef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Uluslararası Finans Bölümü</w:t>
            </w:r>
          </w:p>
        </w:tc>
        <w:tc>
          <w:tcPr>
            <w:tcW w:w="959"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%100 İngilizce</w:t>
            </w:r>
          </w:p>
        </w:tc>
        <w:tc>
          <w:tcPr>
            <w:tcW w:w="652" w:type="pct"/>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11</w:t>
            </w:r>
          </w:p>
        </w:tc>
        <w:tc>
          <w:tcPr>
            <w:tcW w:w="652"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0</w:t>
            </w:r>
          </w:p>
        </w:tc>
        <w:tc>
          <w:tcPr>
            <w:tcW w:w="652"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0</w:t>
            </w:r>
          </w:p>
        </w:tc>
        <w:tc>
          <w:tcPr>
            <w:tcW w:w="651"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11</w:t>
            </w:r>
          </w:p>
        </w:tc>
      </w:tr>
      <w:tr w:rsidR="00155C18" w:rsidRPr="00E018FE" w:rsidTr="00155C18">
        <w:trPr>
          <w:trHeight w:val="340"/>
        </w:trPr>
        <w:tc>
          <w:tcPr>
            <w:tcW w:w="1434" w:type="pct"/>
            <w:tcBorders>
              <w:lef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Uluslararası Ticaret ve Lojistik Bölümü</w:t>
            </w:r>
          </w:p>
        </w:tc>
        <w:tc>
          <w:tcPr>
            <w:tcW w:w="959"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%100 İngilizce</w:t>
            </w:r>
          </w:p>
        </w:tc>
        <w:tc>
          <w:tcPr>
            <w:tcW w:w="652" w:type="pct"/>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103</w:t>
            </w:r>
          </w:p>
        </w:tc>
        <w:tc>
          <w:tcPr>
            <w:tcW w:w="652"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3</w:t>
            </w:r>
          </w:p>
        </w:tc>
        <w:tc>
          <w:tcPr>
            <w:tcW w:w="652"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0</w:t>
            </w:r>
          </w:p>
        </w:tc>
        <w:tc>
          <w:tcPr>
            <w:tcW w:w="651"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106</w:t>
            </w:r>
          </w:p>
        </w:tc>
      </w:tr>
      <w:tr w:rsidR="00155C18" w:rsidRPr="00E018FE" w:rsidTr="00155C18">
        <w:trPr>
          <w:trHeight w:val="340"/>
        </w:trPr>
        <w:tc>
          <w:tcPr>
            <w:tcW w:w="1434" w:type="pct"/>
            <w:tcBorders>
              <w:lef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Psikoloji Bölümü</w:t>
            </w:r>
          </w:p>
        </w:tc>
        <w:tc>
          <w:tcPr>
            <w:tcW w:w="959"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%30 İngilizce</w:t>
            </w:r>
          </w:p>
        </w:tc>
        <w:tc>
          <w:tcPr>
            <w:tcW w:w="652" w:type="pct"/>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278</w:t>
            </w:r>
          </w:p>
        </w:tc>
        <w:tc>
          <w:tcPr>
            <w:tcW w:w="652"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1</w:t>
            </w:r>
          </w:p>
        </w:tc>
        <w:tc>
          <w:tcPr>
            <w:tcW w:w="652"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3</w:t>
            </w:r>
          </w:p>
        </w:tc>
        <w:tc>
          <w:tcPr>
            <w:tcW w:w="651"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282</w:t>
            </w:r>
          </w:p>
        </w:tc>
      </w:tr>
      <w:tr w:rsidR="00155C18" w:rsidRPr="00E018FE" w:rsidTr="00155C18">
        <w:trPr>
          <w:trHeight w:val="340"/>
        </w:trPr>
        <w:tc>
          <w:tcPr>
            <w:tcW w:w="2393" w:type="pct"/>
            <w:gridSpan w:val="2"/>
            <w:tcBorders>
              <w:left w:val="double" w:sz="4" w:space="0" w:color="auto"/>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
                <w:lang w:eastAsia="tr-TR"/>
              </w:rPr>
            </w:pPr>
            <w:r w:rsidRPr="00B934D6">
              <w:rPr>
                <w:rFonts w:ascii="Times New Roman" w:eastAsia="Times New Roman" w:hAnsi="Times New Roman" w:cs="Times New Roman"/>
                <w:b/>
                <w:lang w:eastAsia="tr-TR"/>
              </w:rPr>
              <w:t>Toplam Öğrenci Sayısı</w:t>
            </w:r>
          </w:p>
        </w:tc>
        <w:tc>
          <w:tcPr>
            <w:tcW w:w="652" w:type="pct"/>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503</w:t>
            </w:r>
          </w:p>
        </w:tc>
        <w:tc>
          <w:tcPr>
            <w:tcW w:w="652"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6</w:t>
            </w:r>
          </w:p>
        </w:tc>
        <w:tc>
          <w:tcPr>
            <w:tcW w:w="652"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3</w:t>
            </w:r>
          </w:p>
        </w:tc>
        <w:tc>
          <w:tcPr>
            <w:tcW w:w="651" w:type="pct"/>
            <w:tcBorders>
              <w:right w:val="double" w:sz="4" w:space="0" w:color="auto"/>
            </w:tcBorders>
            <w:vAlign w:val="center"/>
          </w:tcPr>
          <w:p w:rsidR="00155C18" w:rsidRPr="00B934D6" w:rsidRDefault="00155C18" w:rsidP="00A42830">
            <w:pPr>
              <w:spacing w:after="0" w:line="240" w:lineRule="auto"/>
              <w:jc w:val="both"/>
              <w:rPr>
                <w:rFonts w:ascii="Times New Roman" w:eastAsia="Times New Roman" w:hAnsi="Times New Roman" w:cs="Times New Roman"/>
                <w:bCs/>
                <w:lang w:eastAsia="tr-TR"/>
              </w:rPr>
            </w:pPr>
            <w:r w:rsidRPr="00B934D6">
              <w:rPr>
                <w:rFonts w:ascii="Times New Roman" w:eastAsia="Times New Roman" w:hAnsi="Times New Roman" w:cs="Times New Roman"/>
                <w:bCs/>
                <w:lang w:eastAsia="tr-TR"/>
              </w:rPr>
              <w:t>512</w:t>
            </w:r>
          </w:p>
        </w:tc>
      </w:tr>
    </w:tbl>
    <w:p w:rsidR="008D5A2C" w:rsidRDefault="008D5A2C" w:rsidP="00A42830">
      <w:pPr>
        <w:spacing w:line="240" w:lineRule="auto"/>
        <w:jc w:val="both"/>
        <w:rPr>
          <w:rFonts w:ascii="Times New Roman" w:hAnsi="Times New Roman" w:cs="Times New Roman"/>
          <w:noProof/>
          <w:color w:val="000000" w:themeColor="text1"/>
          <w:sz w:val="24"/>
          <w:szCs w:val="24"/>
        </w:rPr>
      </w:pPr>
    </w:p>
    <w:p w:rsidR="00272785" w:rsidRDefault="00272785" w:rsidP="00A42830">
      <w:pPr>
        <w:spacing w:line="240" w:lineRule="auto"/>
        <w:jc w:val="both"/>
        <w:rPr>
          <w:rFonts w:ascii="Times New Roman" w:hAnsi="Times New Roman" w:cs="Times New Roman"/>
          <w:noProof/>
          <w:color w:val="000000" w:themeColor="text1"/>
          <w:sz w:val="24"/>
          <w:szCs w:val="24"/>
        </w:rPr>
      </w:pPr>
    </w:p>
    <w:p w:rsidR="00272785" w:rsidRDefault="00272785" w:rsidP="00A42830">
      <w:pPr>
        <w:spacing w:line="240" w:lineRule="auto"/>
        <w:jc w:val="both"/>
        <w:rPr>
          <w:rFonts w:ascii="Times New Roman" w:hAnsi="Times New Roman" w:cs="Times New Roman"/>
          <w:noProof/>
          <w:color w:val="000000" w:themeColor="text1"/>
          <w:sz w:val="24"/>
          <w:szCs w:val="24"/>
        </w:rPr>
      </w:pPr>
    </w:p>
    <w:p w:rsidR="00272785" w:rsidRPr="00285438" w:rsidRDefault="00272785" w:rsidP="00A42830">
      <w:pPr>
        <w:spacing w:line="240" w:lineRule="auto"/>
        <w:jc w:val="both"/>
        <w:rPr>
          <w:rFonts w:ascii="Times New Roman" w:hAnsi="Times New Roman" w:cs="Times New Roman"/>
          <w:noProof/>
          <w:color w:val="000000" w:themeColor="text1"/>
          <w:sz w:val="24"/>
          <w:szCs w:val="24"/>
        </w:rPr>
      </w:pPr>
    </w:p>
    <w:p w:rsidR="000842C7" w:rsidRPr="00B65CF4" w:rsidRDefault="000842C7" w:rsidP="00A42830">
      <w:pPr>
        <w:pStyle w:val="ListeParagraf"/>
        <w:numPr>
          <w:ilvl w:val="0"/>
          <w:numId w:val="1"/>
        </w:numPr>
        <w:spacing w:line="240" w:lineRule="auto"/>
        <w:jc w:val="both"/>
        <w:rPr>
          <w:rFonts w:ascii="Times New Roman" w:hAnsi="Times New Roman" w:cs="Times New Roman"/>
          <w:b/>
          <w:bCs/>
          <w:sz w:val="24"/>
          <w:szCs w:val="24"/>
        </w:rPr>
      </w:pPr>
      <w:r w:rsidRPr="00B65CF4">
        <w:rPr>
          <w:rFonts w:ascii="Times New Roman" w:hAnsi="Times New Roman" w:cs="Times New Roman"/>
          <w:b/>
          <w:bCs/>
          <w:sz w:val="24"/>
          <w:szCs w:val="24"/>
        </w:rPr>
        <w:lastRenderedPageBreak/>
        <w:t>KALİTE GÜVENCE SİSTEMİ</w:t>
      </w:r>
    </w:p>
    <w:p w:rsidR="000842C7" w:rsidRPr="00B65CF4" w:rsidRDefault="000842C7" w:rsidP="00A42830">
      <w:pPr>
        <w:pStyle w:val="ListeParagraf"/>
        <w:numPr>
          <w:ilvl w:val="1"/>
          <w:numId w:val="1"/>
        </w:numPr>
        <w:spacing w:line="240" w:lineRule="auto"/>
        <w:jc w:val="both"/>
        <w:rPr>
          <w:rFonts w:ascii="Times New Roman" w:hAnsi="Times New Roman" w:cs="Times New Roman"/>
          <w:b/>
          <w:bCs/>
          <w:sz w:val="24"/>
          <w:szCs w:val="24"/>
        </w:rPr>
      </w:pPr>
      <w:r w:rsidRPr="00B65CF4">
        <w:rPr>
          <w:rFonts w:ascii="Times New Roman" w:hAnsi="Times New Roman" w:cs="Times New Roman"/>
          <w:b/>
          <w:bCs/>
          <w:sz w:val="24"/>
          <w:szCs w:val="24"/>
        </w:rPr>
        <w:t>Kalite Politikası</w:t>
      </w:r>
    </w:p>
    <w:p w:rsidR="008B5300" w:rsidRPr="00A42830" w:rsidRDefault="008B5300" w:rsidP="00A42830">
      <w:pPr>
        <w:spacing w:line="240" w:lineRule="auto"/>
        <w:jc w:val="both"/>
        <w:rPr>
          <w:rFonts w:ascii="Times New Roman" w:hAnsi="Times New Roman" w:cs="Times New Roman"/>
          <w:b/>
          <w:bCs/>
          <w:i/>
          <w:iCs/>
          <w:color w:val="000000" w:themeColor="text1"/>
          <w:sz w:val="24"/>
          <w:szCs w:val="24"/>
        </w:rPr>
      </w:pPr>
      <w:bookmarkStart w:id="4" w:name="_Hlk27734284"/>
      <w:r w:rsidRPr="00A42830">
        <w:rPr>
          <w:rFonts w:ascii="Times New Roman" w:hAnsi="Times New Roman" w:cs="Times New Roman"/>
          <w:b/>
          <w:bCs/>
          <w:i/>
          <w:iCs/>
          <w:color w:val="000000" w:themeColor="text1"/>
          <w:sz w:val="24"/>
          <w:szCs w:val="24"/>
        </w:rPr>
        <w:t>1.</w:t>
      </w:r>
      <w:r w:rsidR="008F7855" w:rsidRPr="00A42830">
        <w:rPr>
          <w:rFonts w:ascii="Times New Roman" w:hAnsi="Times New Roman" w:cs="Times New Roman"/>
          <w:b/>
          <w:bCs/>
          <w:i/>
          <w:iCs/>
          <w:color w:val="000000" w:themeColor="text1"/>
          <w:sz w:val="24"/>
          <w:szCs w:val="24"/>
        </w:rPr>
        <w:t>Akademik birimin ilan edilmiş bir kalite politikası bulunmakta mıdır; Üniversite'nin kalite politikası veya akademik birimin kendi kalite politikası doğrultusunda gerçekleştirdiği faaliyetler nelerdir?</w:t>
      </w:r>
    </w:p>
    <w:p w:rsidR="008B5300" w:rsidRPr="00AC2802" w:rsidRDefault="008B5300" w:rsidP="00A42830">
      <w:pPr>
        <w:spacing w:line="240" w:lineRule="auto"/>
        <w:jc w:val="both"/>
        <w:rPr>
          <w:rFonts w:ascii="Times New Roman" w:hAnsi="Times New Roman" w:cs="Times New Roman"/>
          <w:sz w:val="24"/>
          <w:szCs w:val="24"/>
        </w:rPr>
      </w:pPr>
      <w:r w:rsidRPr="00AC2802">
        <w:rPr>
          <w:rFonts w:ascii="Times New Roman" w:hAnsi="Times New Roman" w:cs="Times New Roman"/>
          <w:sz w:val="24"/>
          <w:szCs w:val="24"/>
        </w:rPr>
        <w:t xml:space="preserve">Toros Üniversitesi İktisadi İdari ve Sosyal Bilimler Fakültesi’nin 2017-2021 Stratejik Planı kapsamında fakültenin kalite politikasının temelleri atılmıştır. Fakültenin </w:t>
      </w:r>
      <w:proofErr w:type="gramStart"/>
      <w:r w:rsidRPr="00AC2802">
        <w:rPr>
          <w:rFonts w:ascii="Times New Roman" w:hAnsi="Times New Roman" w:cs="Times New Roman"/>
          <w:sz w:val="24"/>
          <w:szCs w:val="24"/>
        </w:rPr>
        <w:t>misyon</w:t>
      </w:r>
      <w:proofErr w:type="gramEnd"/>
      <w:r w:rsidRPr="00AC2802">
        <w:rPr>
          <w:rFonts w:ascii="Times New Roman" w:hAnsi="Times New Roman" w:cs="Times New Roman"/>
          <w:sz w:val="24"/>
          <w:szCs w:val="24"/>
        </w:rPr>
        <w:t xml:space="preserve">, vizyon, hedef ve politikaları düzenlenerek kalite güvence politikalarının stratejik yönetim sistemi esaslı hazırlanmasında bir temel oluşturmuştur. Stratejik plandaki amaçları yerine getirmek için hedefler belirlenmiş ve bu hedeflere ulaşılmasında anahtar performans göstergeleri saptanmıştır. Bu göstergelere göre izleme ve iyileştirme yapmak üzere bölümler sorumlu olarak belirlenmiştir. </w:t>
      </w:r>
    </w:p>
    <w:p w:rsidR="008B5300" w:rsidRPr="00A42830" w:rsidRDefault="008B5300"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 xml:space="preserve">2. </w:t>
      </w:r>
      <w:r w:rsidR="008F7855" w:rsidRPr="00A42830">
        <w:rPr>
          <w:rFonts w:ascii="Times New Roman" w:hAnsi="Times New Roman" w:cs="Times New Roman"/>
          <w:b/>
          <w:bCs/>
          <w:i/>
          <w:iCs/>
          <w:color w:val="000000" w:themeColor="text1"/>
          <w:sz w:val="24"/>
          <w:szCs w:val="24"/>
        </w:rPr>
        <w:t xml:space="preserve">Akademik birimin kalite politikasını ve gerçekleştirdiği faaliyetlere yönelik bilgileri tüm paydaşlara duyurması ve akademik birimin içinde ve dışında yayılmasını sağlama yöntemleri nelerdir?      </w:t>
      </w:r>
    </w:p>
    <w:p w:rsidR="008B5300" w:rsidRPr="00AC2802" w:rsidRDefault="00285438" w:rsidP="00A42830">
      <w:pPr>
        <w:spacing w:line="240" w:lineRule="auto"/>
        <w:jc w:val="both"/>
        <w:rPr>
          <w:rFonts w:ascii="Times New Roman" w:hAnsi="Times New Roman" w:cs="Times New Roman"/>
          <w:sz w:val="24"/>
          <w:szCs w:val="24"/>
        </w:rPr>
      </w:pPr>
      <w:r>
        <w:rPr>
          <w:rFonts w:ascii="Times New Roman" w:hAnsi="Times New Roman" w:cs="Times New Roman"/>
          <w:sz w:val="24"/>
          <w:szCs w:val="24"/>
        </w:rPr>
        <w:t>Fakültemiz Toros Üniversitesine bağlı resmî w</w:t>
      </w:r>
      <w:r w:rsidR="008B5300" w:rsidRPr="00AC2802">
        <w:rPr>
          <w:rFonts w:ascii="Times New Roman" w:hAnsi="Times New Roman" w:cs="Times New Roman"/>
          <w:sz w:val="24"/>
          <w:szCs w:val="24"/>
        </w:rPr>
        <w:t>eb sitesi</w:t>
      </w:r>
      <w:r w:rsidR="008F7855" w:rsidRPr="00AC2802">
        <w:rPr>
          <w:rFonts w:ascii="Times New Roman" w:hAnsi="Times New Roman" w:cs="Times New Roman"/>
          <w:sz w:val="24"/>
          <w:szCs w:val="24"/>
        </w:rPr>
        <w:t xml:space="preserve"> </w:t>
      </w:r>
      <w:r>
        <w:rPr>
          <w:rFonts w:ascii="Times New Roman" w:hAnsi="Times New Roman" w:cs="Times New Roman"/>
          <w:sz w:val="24"/>
          <w:szCs w:val="24"/>
        </w:rPr>
        <w:t>aracılığı ile faaliyetlerine yönelik bilgileri paydaşlarına duyurmaktadır. Ayrıca önemli ilan/duyuru/faaliyetler somut olarak Fakülte duyuru panosunda da</w:t>
      </w:r>
      <w:r w:rsidR="008F7855" w:rsidRPr="00AC2802">
        <w:rPr>
          <w:rFonts w:ascii="Times New Roman" w:hAnsi="Times New Roman" w:cs="Times New Roman"/>
          <w:sz w:val="24"/>
          <w:szCs w:val="24"/>
        </w:rPr>
        <w:t xml:space="preserve"> </w:t>
      </w:r>
      <w:r>
        <w:rPr>
          <w:rFonts w:ascii="Times New Roman" w:hAnsi="Times New Roman" w:cs="Times New Roman"/>
          <w:sz w:val="24"/>
          <w:szCs w:val="24"/>
        </w:rPr>
        <w:t xml:space="preserve">paylaşılmaktadır. Tüm paydaşların katılımının sağlanması gereken faaliyetlere ilişkin Fakülte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toplantılar Dekanlık başkanlığında gerçekleştirilerek etkileşimli bir çalışma ortamı sağlanmaktadır.</w:t>
      </w:r>
      <w:r w:rsidR="008F7855" w:rsidRPr="00AC2802">
        <w:rPr>
          <w:rFonts w:ascii="Times New Roman" w:hAnsi="Times New Roman" w:cs="Times New Roman"/>
          <w:sz w:val="24"/>
          <w:szCs w:val="24"/>
        </w:rPr>
        <w:t xml:space="preserve">  </w:t>
      </w:r>
      <w:bookmarkStart w:id="5" w:name="_Hlk28181631"/>
      <w:r w:rsidR="00A96548">
        <w:rPr>
          <w:rFonts w:ascii="Times New Roman" w:hAnsi="Times New Roman" w:cs="Times New Roman"/>
          <w:sz w:val="24"/>
          <w:szCs w:val="24"/>
        </w:rPr>
        <w:t>2019 yılı sonu itibari ile</w:t>
      </w:r>
      <w:r w:rsidR="00A96548" w:rsidRPr="00A96548">
        <w:rPr>
          <w:rFonts w:ascii="Times New Roman" w:hAnsi="Times New Roman" w:cs="Times New Roman"/>
          <w:sz w:val="24"/>
          <w:szCs w:val="24"/>
        </w:rPr>
        <w:t xml:space="preserve"> fakülte resmî web sitesinde “</w:t>
      </w:r>
      <w:hyperlink r:id="rId14" w:history="1">
        <w:r w:rsidR="00A96548" w:rsidRPr="00CC2AED">
          <w:rPr>
            <w:rStyle w:val="Kpr"/>
            <w:rFonts w:ascii="Times New Roman" w:hAnsi="Times New Roman" w:cs="Times New Roman"/>
            <w:sz w:val="24"/>
            <w:szCs w:val="24"/>
          </w:rPr>
          <w:t>Kalite Güvence Sistemi”</w:t>
        </w:r>
      </w:hyperlink>
      <w:r w:rsidR="00A96548" w:rsidRPr="00A96548">
        <w:rPr>
          <w:rFonts w:ascii="Times New Roman" w:hAnsi="Times New Roman" w:cs="Times New Roman"/>
          <w:sz w:val="24"/>
          <w:szCs w:val="24"/>
        </w:rPr>
        <w:t xml:space="preserve"> sekmesi </w:t>
      </w:r>
      <w:r w:rsidR="00A96548">
        <w:rPr>
          <w:rFonts w:ascii="Times New Roman" w:hAnsi="Times New Roman" w:cs="Times New Roman"/>
          <w:sz w:val="24"/>
          <w:szCs w:val="24"/>
        </w:rPr>
        <w:t xml:space="preserve">açılmış olup, Komisyon üyeleri ve İİSBF Kalite komisyonu çalışma usul ve esasları eklenmiş olup, 2020 yılı içerisinde bahse konu sekmenin daha etkin/verimli şekilde kullanılması ve faaliyetlerin duyurulması planlanmaktadır. </w:t>
      </w:r>
      <w:r w:rsidR="008F7855" w:rsidRPr="00AC2802">
        <w:rPr>
          <w:rFonts w:ascii="Times New Roman" w:hAnsi="Times New Roman" w:cs="Times New Roman"/>
          <w:sz w:val="24"/>
          <w:szCs w:val="24"/>
        </w:rPr>
        <w:t xml:space="preserve"> </w:t>
      </w:r>
      <w:bookmarkEnd w:id="5"/>
    </w:p>
    <w:p w:rsidR="008B5300" w:rsidRPr="00A42830" w:rsidRDefault="008F7855"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3.Akademik birimin Stratejik Planı'nda paydaş katılımı nasıl sağlanmıştır?</w:t>
      </w:r>
    </w:p>
    <w:p w:rsidR="00285438" w:rsidRPr="00A42830" w:rsidRDefault="00724D32" w:rsidP="00A42830">
      <w:pPr>
        <w:spacing w:line="240" w:lineRule="auto"/>
        <w:jc w:val="both"/>
        <w:rPr>
          <w:rFonts w:ascii="Times New Roman" w:hAnsi="Times New Roman" w:cs="Times New Roman"/>
          <w:sz w:val="24"/>
          <w:szCs w:val="24"/>
        </w:rPr>
      </w:pPr>
      <w:r w:rsidRPr="00724D32">
        <w:rPr>
          <w:rFonts w:ascii="Times New Roman" w:hAnsi="Times New Roman" w:cs="Times New Roman"/>
          <w:sz w:val="24"/>
          <w:szCs w:val="24"/>
        </w:rPr>
        <w:t>Fakülte</w:t>
      </w:r>
      <w:r>
        <w:rPr>
          <w:rFonts w:ascii="Times New Roman" w:hAnsi="Times New Roman" w:cs="Times New Roman"/>
          <w:sz w:val="24"/>
          <w:szCs w:val="24"/>
        </w:rPr>
        <w:t xml:space="preserve"> ve ayrıca bölümler</w:t>
      </w:r>
      <w:r w:rsidR="00285438" w:rsidRPr="00724D32">
        <w:rPr>
          <w:rFonts w:ascii="Times New Roman" w:hAnsi="Times New Roman" w:cs="Times New Roman"/>
          <w:sz w:val="24"/>
          <w:szCs w:val="24"/>
        </w:rPr>
        <w:t xml:space="preserve"> bazında oluşturulan Danışma Kurulu Çalışma Usul ve Esasları çerçevesinde yapılan faaliyetler ile web sitesinde Danışma Kurul Üyeleri ayrıntılı olarak verilmiştir</w:t>
      </w:r>
      <w:r w:rsidRPr="00724D32">
        <w:rPr>
          <w:rFonts w:ascii="Times New Roman" w:hAnsi="Times New Roman" w:cs="Times New Roman"/>
          <w:sz w:val="24"/>
          <w:szCs w:val="24"/>
        </w:rPr>
        <w:t xml:space="preserve">. </w:t>
      </w:r>
      <w:r w:rsidR="00285438" w:rsidRPr="00724D32">
        <w:rPr>
          <w:rFonts w:ascii="Times New Roman" w:hAnsi="Times New Roman" w:cs="Times New Roman"/>
          <w:sz w:val="24"/>
          <w:szCs w:val="24"/>
        </w:rPr>
        <w:t xml:space="preserve">Danışma Kurullarında; </w:t>
      </w:r>
      <w:proofErr w:type="gramStart"/>
      <w:r w:rsidR="00285438" w:rsidRPr="00724D32">
        <w:rPr>
          <w:rFonts w:ascii="Times New Roman" w:hAnsi="Times New Roman" w:cs="Times New Roman"/>
          <w:sz w:val="24"/>
          <w:szCs w:val="24"/>
        </w:rPr>
        <w:t>halihazırda</w:t>
      </w:r>
      <w:proofErr w:type="gramEnd"/>
      <w:r w:rsidR="00285438" w:rsidRPr="00724D32">
        <w:rPr>
          <w:rFonts w:ascii="Times New Roman" w:hAnsi="Times New Roman" w:cs="Times New Roman"/>
          <w:sz w:val="24"/>
          <w:szCs w:val="24"/>
        </w:rPr>
        <w:t xml:space="preserve"> okuyan öğrenciler, akademik personel, mezun öğrenciler ile sektör/sanayi kuruluş temsilcileri yer almaktadır. Danışma Kurulları tarafından ilgili birimin eğitim-öğretim, araştırma ve toplumsal katkıya yönelik kararlar her yıl Danışma Kurulu Raporu halinde web sitesinde paydaşlara duyurulmaktadır. </w:t>
      </w:r>
    </w:p>
    <w:p w:rsidR="008F7855" w:rsidRPr="00A42830" w:rsidRDefault="008F7855"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4.Akademik birim, Stratejik Planı'nda yer alan performans göstergeleri ile kalite güvencesi süreçleri arasındaki ilişkiyi nasıl kurmuştur? İç kontrol ve iç denetim sistemini, iç kalite güvence sisteminin tesisi için bir araç olarak kabul etmekte midir?</w:t>
      </w:r>
    </w:p>
    <w:p w:rsidR="00915ABA" w:rsidRPr="00915ABA" w:rsidRDefault="00915ABA" w:rsidP="00A42830">
      <w:pPr>
        <w:spacing w:line="240" w:lineRule="auto"/>
        <w:jc w:val="both"/>
        <w:rPr>
          <w:rFonts w:ascii="Times New Roman" w:hAnsi="Times New Roman" w:cs="Times New Roman"/>
          <w:sz w:val="24"/>
          <w:szCs w:val="24"/>
        </w:rPr>
      </w:pPr>
      <w:r w:rsidRPr="00915ABA">
        <w:rPr>
          <w:rFonts w:ascii="Times New Roman" w:hAnsi="Times New Roman" w:cs="Times New Roman"/>
          <w:sz w:val="24"/>
          <w:szCs w:val="24"/>
        </w:rPr>
        <w:t xml:space="preserve">Stratejik Planı’nda, Fakültemize ait </w:t>
      </w:r>
      <w:r>
        <w:rPr>
          <w:rFonts w:ascii="Times New Roman" w:hAnsi="Times New Roman" w:cs="Times New Roman"/>
          <w:sz w:val="24"/>
          <w:szCs w:val="24"/>
        </w:rPr>
        <w:t>öğrencilere,</w:t>
      </w:r>
      <w:r w:rsidRPr="00915ABA">
        <w:rPr>
          <w:rFonts w:ascii="Times New Roman" w:hAnsi="Times New Roman" w:cs="Times New Roman"/>
          <w:sz w:val="24"/>
          <w:szCs w:val="24"/>
        </w:rPr>
        <w:t xml:space="preserve"> akademik ve idari </w:t>
      </w:r>
      <w:r w:rsidR="00986C88">
        <w:rPr>
          <w:rFonts w:ascii="Times New Roman" w:hAnsi="Times New Roman" w:cs="Times New Roman"/>
          <w:sz w:val="24"/>
          <w:szCs w:val="24"/>
        </w:rPr>
        <w:t>personel</w:t>
      </w:r>
      <w:r w:rsidRPr="00915ABA">
        <w:rPr>
          <w:rFonts w:ascii="Times New Roman" w:hAnsi="Times New Roman" w:cs="Times New Roman"/>
          <w:sz w:val="24"/>
          <w:szCs w:val="24"/>
        </w:rPr>
        <w:t xml:space="preserve">e yönelik eğitim, yeni öğrenme </w:t>
      </w:r>
      <w:proofErr w:type="gramStart"/>
      <w:r w:rsidRPr="00915ABA">
        <w:rPr>
          <w:rFonts w:ascii="Times New Roman" w:hAnsi="Times New Roman" w:cs="Times New Roman"/>
          <w:sz w:val="24"/>
          <w:szCs w:val="24"/>
        </w:rPr>
        <w:t>mekanları</w:t>
      </w:r>
      <w:proofErr w:type="gramEnd"/>
      <w:r w:rsidRPr="00915ABA">
        <w:rPr>
          <w:rFonts w:ascii="Times New Roman" w:hAnsi="Times New Roman" w:cs="Times New Roman"/>
          <w:sz w:val="24"/>
          <w:szCs w:val="24"/>
        </w:rPr>
        <w:t xml:space="preserve"> oluşturulması,</w:t>
      </w:r>
      <w:r>
        <w:rPr>
          <w:rFonts w:ascii="Times New Roman" w:hAnsi="Times New Roman" w:cs="Times New Roman"/>
          <w:sz w:val="24"/>
          <w:szCs w:val="24"/>
        </w:rPr>
        <w:t xml:space="preserve"> </w:t>
      </w:r>
      <w:r w:rsidRPr="00915ABA">
        <w:rPr>
          <w:rFonts w:ascii="Times New Roman" w:hAnsi="Times New Roman" w:cs="Times New Roman"/>
          <w:sz w:val="24"/>
          <w:szCs w:val="24"/>
        </w:rPr>
        <w:t>yurt içi/yurt dışı değişim programları, kütüphane imkanları, staj yerleri, tanıtım faaliyetleri,</w:t>
      </w:r>
      <w:r>
        <w:rPr>
          <w:rFonts w:ascii="Times New Roman" w:hAnsi="Times New Roman" w:cs="Times New Roman"/>
          <w:sz w:val="24"/>
          <w:szCs w:val="24"/>
        </w:rPr>
        <w:t xml:space="preserve"> </w:t>
      </w:r>
      <w:r w:rsidRPr="00915ABA">
        <w:rPr>
          <w:rFonts w:ascii="Times New Roman" w:hAnsi="Times New Roman" w:cs="Times New Roman"/>
          <w:sz w:val="24"/>
          <w:szCs w:val="24"/>
        </w:rPr>
        <w:t>sosyal gelişim faaliyetleri, laboratuvar ve araştırma bütçesi, proje ve yayın faaliyetleri, cihaz</w:t>
      </w:r>
      <w:r>
        <w:rPr>
          <w:rFonts w:ascii="Times New Roman" w:hAnsi="Times New Roman" w:cs="Times New Roman"/>
          <w:sz w:val="24"/>
          <w:szCs w:val="24"/>
        </w:rPr>
        <w:t xml:space="preserve"> </w:t>
      </w:r>
      <w:r w:rsidRPr="00915ABA">
        <w:rPr>
          <w:rFonts w:ascii="Times New Roman" w:hAnsi="Times New Roman" w:cs="Times New Roman"/>
          <w:sz w:val="24"/>
          <w:szCs w:val="24"/>
        </w:rPr>
        <w:t>envanterinin geliştirilmesi vb. performans göstergeleri belirlenmiştir ve kalite güvencesi süreci</w:t>
      </w:r>
      <w:r>
        <w:rPr>
          <w:rFonts w:ascii="Times New Roman" w:hAnsi="Times New Roman" w:cs="Times New Roman"/>
          <w:sz w:val="24"/>
          <w:szCs w:val="24"/>
        </w:rPr>
        <w:t xml:space="preserve"> </w:t>
      </w:r>
      <w:r w:rsidRPr="00915ABA">
        <w:rPr>
          <w:rFonts w:ascii="Times New Roman" w:hAnsi="Times New Roman" w:cs="Times New Roman"/>
          <w:sz w:val="24"/>
          <w:szCs w:val="24"/>
        </w:rPr>
        <w:t>kapsamında, söz konusu göstergelerin yıl bazında düzenli olarak kontrolü ile gelişme/gerileme</w:t>
      </w:r>
      <w:r w:rsidR="00157AEA">
        <w:rPr>
          <w:rFonts w:ascii="Times New Roman" w:hAnsi="Times New Roman" w:cs="Times New Roman"/>
          <w:sz w:val="24"/>
          <w:szCs w:val="24"/>
        </w:rPr>
        <w:t xml:space="preserve"> </w:t>
      </w:r>
      <w:r w:rsidRPr="00915ABA">
        <w:rPr>
          <w:rFonts w:ascii="Times New Roman" w:hAnsi="Times New Roman" w:cs="Times New Roman"/>
          <w:sz w:val="24"/>
          <w:szCs w:val="24"/>
        </w:rPr>
        <w:t>durumunun güncel şekilde takip edilmesi sağlanmaktadır. Bu kapsamda sağlanması amaçlanan</w:t>
      </w:r>
      <w:r w:rsidR="00157AEA">
        <w:rPr>
          <w:rFonts w:ascii="Times New Roman" w:hAnsi="Times New Roman" w:cs="Times New Roman"/>
          <w:sz w:val="24"/>
          <w:szCs w:val="24"/>
        </w:rPr>
        <w:t xml:space="preserve"> </w:t>
      </w:r>
      <w:r w:rsidRPr="00915ABA">
        <w:rPr>
          <w:rFonts w:ascii="Times New Roman" w:hAnsi="Times New Roman" w:cs="Times New Roman"/>
          <w:sz w:val="24"/>
          <w:szCs w:val="24"/>
        </w:rPr>
        <w:t>iç kontrol ve iç kalite denetim sistemi, iç kalite güvence sisteminin tesisi için bir araç olarak</w:t>
      </w:r>
      <w:r w:rsidR="00157AEA">
        <w:rPr>
          <w:rFonts w:ascii="Times New Roman" w:hAnsi="Times New Roman" w:cs="Times New Roman"/>
          <w:sz w:val="24"/>
          <w:szCs w:val="24"/>
        </w:rPr>
        <w:t xml:space="preserve"> </w:t>
      </w:r>
      <w:r w:rsidRPr="00915ABA">
        <w:rPr>
          <w:rFonts w:ascii="Times New Roman" w:hAnsi="Times New Roman" w:cs="Times New Roman"/>
          <w:sz w:val="24"/>
          <w:szCs w:val="24"/>
        </w:rPr>
        <w:t>kabul edilmektedi</w:t>
      </w:r>
      <w:r w:rsidR="005948D5">
        <w:rPr>
          <w:rFonts w:ascii="Times New Roman" w:hAnsi="Times New Roman" w:cs="Times New Roman"/>
          <w:sz w:val="24"/>
          <w:szCs w:val="24"/>
        </w:rPr>
        <w:t>r.</w:t>
      </w:r>
    </w:p>
    <w:p w:rsidR="008F7855" w:rsidRPr="00A42830" w:rsidRDefault="008F7855"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lastRenderedPageBreak/>
        <w:t xml:space="preserve">5.Akademik birimin Stratejik Planı'nda yer alan </w:t>
      </w:r>
      <w:proofErr w:type="gramStart"/>
      <w:r w:rsidRPr="00A42830">
        <w:rPr>
          <w:rFonts w:ascii="Times New Roman" w:hAnsi="Times New Roman" w:cs="Times New Roman"/>
          <w:b/>
          <w:bCs/>
          <w:i/>
          <w:iCs/>
          <w:color w:val="000000" w:themeColor="text1"/>
          <w:sz w:val="24"/>
          <w:szCs w:val="24"/>
        </w:rPr>
        <w:t>misyon</w:t>
      </w:r>
      <w:proofErr w:type="gramEnd"/>
      <w:r w:rsidRPr="00A42830">
        <w:rPr>
          <w:rFonts w:ascii="Times New Roman" w:hAnsi="Times New Roman" w:cs="Times New Roman"/>
          <w:b/>
          <w:bCs/>
          <w:i/>
          <w:iCs/>
          <w:color w:val="000000" w:themeColor="text1"/>
          <w:sz w:val="24"/>
          <w:szCs w:val="24"/>
        </w:rPr>
        <w:t>, vizyon ve hedefleri birimin duruşunu, önceliğini ve tercihlerini yansıtmakta mıdır?</w:t>
      </w:r>
    </w:p>
    <w:p w:rsidR="00506356" w:rsidRPr="00506356" w:rsidRDefault="00506356" w:rsidP="00A42830">
      <w:pPr>
        <w:spacing w:line="240" w:lineRule="auto"/>
        <w:jc w:val="both"/>
        <w:rPr>
          <w:rFonts w:ascii="Times New Roman" w:hAnsi="Times New Roman" w:cs="Times New Roman"/>
          <w:sz w:val="24"/>
          <w:szCs w:val="24"/>
        </w:rPr>
      </w:pPr>
      <w:r w:rsidRPr="00506356">
        <w:rPr>
          <w:rFonts w:ascii="Times New Roman" w:hAnsi="Times New Roman" w:cs="Times New Roman"/>
          <w:sz w:val="24"/>
          <w:szCs w:val="24"/>
        </w:rPr>
        <w:t xml:space="preserve">Fakültemizin </w:t>
      </w:r>
      <w:proofErr w:type="gramStart"/>
      <w:r w:rsidRPr="00506356">
        <w:rPr>
          <w:rFonts w:ascii="Times New Roman" w:hAnsi="Times New Roman" w:cs="Times New Roman"/>
          <w:sz w:val="24"/>
          <w:szCs w:val="24"/>
        </w:rPr>
        <w:t>misyonu</w:t>
      </w:r>
      <w:proofErr w:type="gramEnd"/>
      <w:r w:rsidRPr="00506356">
        <w:rPr>
          <w:rFonts w:ascii="Times New Roman" w:hAnsi="Times New Roman" w:cs="Times New Roman"/>
          <w:sz w:val="24"/>
          <w:szCs w:val="24"/>
        </w:rPr>
        <w:t xml:space="preserve"> “eğitim, bilimsel araştırma, yenilikçilik, girişimcilik ve topluma hizmet yoluyla, insani değerlerin geliştirilmesine, insan yaşamının iyileştirilmesine ve geleceğin tasarımına katkıda </w:t>
      </w:r>
      <w:proofErr w:type="spellStart"/>
      <w:r w:rsidRPr="00506356">
        <w:rPr>
          <w:rFonts w:ascii="Times New Roman" w:hAnsi="Times New Roman" w:cs="Times New Roman"/>
          <w:sz w:val="24"/>
          <w:szCs w:val="24"/>
        </w:rPr>
        <w:t>bulunmak”tır</w:t>
      </w:r>
      <w:proofErr w:type="spellEnd"/>
      <w:r w:rsidRPr="00506356">
        <w:rPr>
          <w:rFonts w:ascii="Times New Roman" w:hAnsi="Times New Roman" w:cs="Times New Roman"/>
          <w:sz w:val="24"/>
          <w:szCs w:val="24"/>
        </w:rPr>
        <w:t xml:space="preserve">. Fakültemizin </w:t>
      </w:r>
      <w:proofErr w:type="gramStart"/>
      <w:r w:rsidRPr="00506356">
        <w:rPr>
          <w:rFonts w:ascii="Times New Roman" w:hAnsi="Times New Roman" w:cs="Times New Roman"/>
          <w:sz w:val="24"/>
          <w:szCs w:val="24"/>
        </w:rPr>
        <w:t>vizyonu</w:t>
      </w:r>
      <w:proofErr w:type="gramEnd"/>
      <w:r>
        <w:rPr>
          <w:rFonts w:ascii="Times New Roman" w:hAnsi="Times New Roman" w:cs="Times New Roman"/>
          <w:sz w:val="24"/>
          <w:szCs w:val="24"/>
        </w:rPr>
        <w:t xml:space="preserve"> ise</w:t>
      </w:r>
      <w:r w:rsidRPr="00506356">
        <w:rPr>
          <w:rFonts w:ascii="Times New Roman" w:hAnsi="Times New Roman" w:cs="Times New Roman"/>
          <w:sz w:val="24"/>
          <w:szCs w:val="24"/>
        </w:rPr>
        <w:t>, Üniversitemizin “geleceğin tasarımına katkıda bulunan, uluslararası düzeyde tanınmış bir üniversite” olma hedefi doğrultusunda faaliyet göstermektir. Fakültemiz, bu amaca ulaşmak için; gelecek 10 yıl içinde, öğretim verdiği alanlarda, bilimsel araştırma, yayın ve öğretim kalitesi ile Türkiye’nin önde gelen vakıf üniversitelerinin İktisadi- İdari ve Sosyal Bilimler Fakülteleri arasına girmeyi hedeflemiştir.</w:t>
      </w:r>
      <w:r>
        <w:rPr>
          <w:rFonts w:ascii="Times New Roman" w:hAnsi="Times New Roman" w:cs="Times New Roman"/>
          <w:sz w:val="24"/>
          <w:szCs w:val="24"/>
        </w:rPr>
        <w:t xml:space="preserve"> </w:t>
      </w:r>
      <w:r w:rsidRPr="00506356">
        <w:rPr>
          <w:rFonts w:ascii="Times New Roman" w:hAnsi="Times New Roman" w:cs="Times New Roman"/>
          <w:sz w:val="24"/>
          <w:szCs w:val="24"/>
        </w:rPr>
        <w:t xml:space="preserve">Akademik birimin Stratejik Planı'nda yer alan </w:t>
      </w:r>
      <w:proofErr w:type="gramStart"/>
      <w:r w:rsidRPr="00506356">
        <w:rPr>
          <w:rFonts w:ascii="Times New Roman" w:hAnsi="Times New Roman" w:cs="Times New Roman"/>
          <w:sz w:val="24"/>
          <w:szCs w:val="24"/>
        </w:rPr>
        <w:t>misyon</w:t>
      </w:r>
      <w:proofErr w:type="gramEnd"/>
      <w:r w:rsidRPr="00506356">
        <w:rPr>
          <w:rFonts w:ascii="Times New Roman" w:hAnsi="Times New Roman" w:cs="Times New Roman"/>
          <w:sz w:val="24"/>
          <w:szCs w:val="24"/>
        </w:rPr>
        <w:t xml:space="preserve">, vizyon ve hedefleri </w:t>
      </w:r>
      <w:r>
        <w:rPr>
          <w:rFonts w:ascii="Times New Roman" w:hAnsi="Times New Roman" w:cs="Times New Roman"/>
          <w:sz w:val="24"/>
          <w:szCs w:val="24"/>
        </w:rPr>
        <w:t>Fakültemizin</w:t>
      </w:r>
      <w:r w:rsidRPr="00506356">
        <w:rPr>
          <w:rFonts w:ascii="Times New Roman" w:hAnsi="Times New Roman" w:cs="Times New Roman"/>
          <w:sz w:val="24"/>
          <w:szCs w:val="24"/>
        </w:rPr>
        <w:t xml:space="preserve"> duruşunu, önceliğini ve tercihlerini yansıtmakta</w:t>
      </w:r>
      <w:r>
        <w:rPr>
          <w:rFonts w:ascii="Times New Roman" w:hAnsi="Times New Roman" w:cs="Times New Roman"/>
          <w:sz w:val="24"/>
          <w:szCs w:val="24"/>
        </w:rPr>
        <w:t xml:space="preserve"> ve Fakültemiz bu değerler ışığında faaliyetlerini yürütmektedir.</w:t>
      </w:r>
    </w:p>
    <w:p w:rsidR="00F73C2B" w:rsidRPr="00A42830" w:rsidRDefault="008F7855"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 xml:space="preserve">6.Planlama, Uygulama, Kontrol ve Önlem alma (PUKÖ) döngüsü yönetim sistemi, eğitim-öğretim, araştırma ve varsa toplumsal katkı süreçleriyle akademik birimlerde iş süreçlerinin tamamında işletilmekte midir?                  </w:t>
      </w:r>
    </w:p>
    <w:p w:rsidR="008F7855" w:rsidRPr="00072738" w:rsidRDefault="00F73C2B" w:rsidP="00A42830">
      <w:pPr>
        <w:spacing w:line="240" w:lineRule="auto"/>
        <w:jc w:val="both"/>
        <w:rPr>
          <w:rFonts w:ascii="Times New Roman" w:hAnsi="Times New Roman" w:cs="Times New Roman"/>
          <w:sz w:val="24"/>
          <w:szCs w:val="24"/>
        </w:rPr>
      </w:pPr>
      <w:r w:rsidRPr="00072738">
        <w:rPr>
          <w:rFonts w:ascii="Times New Roman" w:hAnsi="Times New Roman" w:cs="Times New Roman"/>
          <w:sz w:val="24"/>
          <w:szCs w:val="24"/>
        </w:rPr>
        <w:t xml:space="preserve">Temel olarak kalite yönetim süreci Planlama, Uygulama, Kontrol ve Önlem alma döngüsünden oluşmaktadır. Planlama </w:t>
      </w:r>
      <w:r w:rsidR="00506356">
        <w:rPr>
          <w:rFonts w:ascii="Times New Roman" w:hAnsi="Times New Roman" w:cs="Times New Roman"/>
          <w:sz w:val="24"/>
          <w:szCs w:val="24"/>
        </w:rPr>
        <w:t xml:space="preserve">aşamasında </w:t>
      </w:r>
      <w:r w:rsidRPr="00072738">
        <w:rPr>
          <w:rFonts w:ascii="Times New Roman" w:hAnsi="Times New Roman" w:cs="Times New Roman"/>
          <w:sz w:val="24"/>
          <w:szCs w:val="24"/>
        </w:rPr>
        <w:t>temel olarak sürecin nasıl olmasını gerektiği</w:t>
      </w:r>
      <w:r w:rsidR="00506356">
        <w:rPr>
          <w:rFonts w:ascii="Times New Roman" w:hAnsi="Times New Roman" w:cs="Times New Roman"/>
          <w:sz w:val="24"/>
          <w:szCs w:val="24"/>
        </w:rPr>
        <w:t>ne ilişkin hedefler ve faaliyet planı ortaya konulmaktadır. U</w:t>
      </w:r>
      <w:r w:rsidRPr="00072738">
        <w:rPr>
          <w:rFonts w:ascii="Times New Roman" w:hAnsi="Times New Roman" w:cs="Times New Roman"/>
          <w:sz w:val="24"/>
          <w:szCs w:val="24"/>
        </w:rPr>
        <w:t>ygulama aşaması</w:t>
      </w:r>
      <w:r w:rsidR="00506356">
        <w:rPr>
          <w:rFonts w:ascii="Times New Roman" w:hAnsi="Times New Roman" w:cs="Times New Roman"/>
          <w:sz w:val="24"/>
          <w:szCs w:val="24"/>
        </w:rPr>
        <w:t>nda bu hedeflerin gerçekleştirilmesi</w:t>
      </w:r>
      <w:r w:rsidRPr="00072738">
        <w:rPr>
          <w:rFonts w:ascii="Times New Roman" w:hAnsi="Times New Roman" w:cs="Times New Roman"/>
          <w:sz w:val="24"/>
          <w:szCs w:val="24"/>
        </w:rPr>
        <w:t xml:space="preserve"> ve izle</w:t>
      </w:r>
      <w:r w:rsidR="00506356">
        <w:rPr>
          <w:rFonts w:ascii="Times New Roman" w:hAnsi="Times New Roman" w:cs="Times New Roman"/>
          <w:sz w:val="24"/>
          <w:szCs w:val="24"/>
        </w:rPr>
        <w:t xml:space="preserve">nmesi gerçekleştirilmektedir. </w:t>
      </w:r>
      <w:r w:rsidRPr="00072738">
        <w:rPr>
          <w:rFonts w:ascii="Times New Roman" w:hAnsi="Times New Roman" w:cs="Times New Roman"/>
          <w:sz w:val="24"/>
          <w:szCs w:val="24"/>
        </w:rPr>
        <w:t>Kontrol evresi</w:t>
      </w:r>
      <w:r w:rsidR="00506356">
        <w:rPr>
          <w:rFonts w:ascii="Times New Roman" w:hAnsi="Times New Roman" w:cs="Times New Roman"/>
          <w:sz w:val="24"/>
          <w:szCs w:val="24"/>
        </w:rPr>
        <w:t>nde hedeflere ilişkin sorunlar ve sapmalar var ise tespit edilmektedir ve önlem alma aşamasında var olan problemleri düzeltici/önleyici faaliyetler belirlenerek ortadan kaldırılmaya çalışılmaktadır.</w:t>
      </w:r>
      <w:r w:rsidRPr="00072738">
        <w:rPr>
          <w:rFonts w:ascii="Times New Roman" w:hAnsi="Times New Roman" w:cs="Times New Roman"/>
          <w:sz w:val="24"/>
          <w:szCs w:val="24"/>
        </w:rPr>
        <w:t xml:space="preserve"> </w:t>
      </w:r>
      <w:bookmarkStart w:id="6" w:name="_Hlk28078674"/>
      <w:r w:rsidR="005948D5">
        <w:rPr>
          <w:rFonts w:ascii="Times New Roman" w:hAnsi="Times New Roman" w:cs="Times New Roman"/>
          <w:sz w:val="24"/>
          <w:szCs w:val="24"/>
        </w:rPr>
        <w:t xml:space="preserve">Örneğin; ders iş yükü değerlendirme anketleri sürecinde ilk olarak anket içeriği ve tasarımı planlanmakta ve hedefler ortaya konmaktadır. İkinci aşamada öğrencilere </w:t>
      </w:r>
      <w:r w:rsidR="00A64178">
        <w:rPr>
          <w:rFonts w:ascii="Times New Roman" w:hAnsi="Times New Roman" w:cs="Times New Roman"/>
          <w:sz w:val="24"/>
          <w:szCs w:val="24"/>
        </w:rPr>
        <w:t xml:space="preserve">uygulanmaktadır. Üçüncü aşamada anket verileri vasıtasıyla planlanan ve gerçekleşen hedef/kazanımlar karşılaştırılarak sorun ve sapmalar ortaya konmaktadır. Son aşamada ise </w:t>
      </w:r>
      <w:bookmarkStart w:id="7" w:name="_Hlk29544450"/>
      <w:r w:rsidR="008C29A6">
        <w:rPr>
          <w:rFonts w:ascii="Times New Roman" w:hAnsi="Times New Roman" w:cs="Times New Roman"/>
          <w:sz w:val="24"/>
          <w:szCs w:val="24"/>
        </w:rPr>
        <w:t xml:space="preserve">Danışma Kurulu toplantılarında alınan kararlar ve görüşler de dikkate alınarak </w:t>
      </w:r>
      <w:bookmarkEnd w:id="7"/>
      <w:r w:rsidR="00A64178">
        <w:rPr>
          <w:rFonts w:ascii="Times New Roman" w:hAnsi="Times New Roman" w:cs="Times New Roman"/>
          <w:sz w:val="24"/>
          <w:szCs w:val="24"/>
        </w:rPr>
        <w:t xml:space="preserve">ders içerik ve yüklerine ilişkin gerekli düzenlemeler yapılmaktadır. </w:t>
      </w:r>
      <w:bookmarkEnd w:id="6"/>
    </w:p>
    <w:p w:rsidR="008F7855" w:rsidRPr="00A42830" w:rsidRDefault="008F7855"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 xml:space="preserve">7.Akademik birimdeki iç paydaşların kalite çevrimleri konusundaki farkındalık, sahiplenme ve </w:t>
      </w:r>
      <w:proofErr w:type="gramStart"/>
      <w:r w:rsidRPr="00A42830">
        <w:rPr>
          <w:rFonts w:ascii="Times New Roman" w:hAnsi="Times New Roman" w:cs="Times New Roman"/>
          <w:b/>
          <w:bCs/>
          <w:i/>
          <w:iCs/>
          <w:color w:val="000000" w:themeColor="text1"/>
          <w:sz w:val="24"/>
          <w:szCs w:val="24"/>
        </w:rPr>
        <w:t>motivasyon</w:t>
      </w:r>
      <w:proofErr w:type="gramEnd"/>
      <w:r w:rsidRPr="00A42830">
        <w:rPr>
          <w:rFonts w:ascii="Times New Roman" w:hAnsi="Times New Roman" w:cs="Times New Roman"/>
          <w:b/>
          <w:bCs/>
          <w:i/>
          <w:iCs/>
          <w:color w:val="000000" w:themeColor="text1"/>
          <w:sz w:val="24"/>
          <w:szCs w:val="24"/>
        </w:rPr>
        <w:t xml:space="preserve"> düzeyi nedir?</w:t>
      </w:r>
    </w:p>
    <w:p w:rsidR="00853EBB" w:rsidRPr="00853EBB" w:rsidRDefault="00853EBB" w:rsidP="00A42830">
      <w:pPr>
        <w:spacing w:line="240" w:lineRule="auto"/>
        <w:jc w:val="both"/>
        <w:rPr>
          <w:rFonts w:ascii="Times New Roman" w:hAnsi="Times New Roman" w:cs="Times New Roman"/>
          <w:sz w:val="24"/>
          <w:szCs w:val="24"/>
        </w:rPr>
      </w:pPr>
      <w:r w:rsidRPr="00853EBB">
        <w:rPr>
          <w:rFonts w:ascii="Times New Roman" w:hAnsi="Times New Roman" w:cs="Times New Roman"/>
          <w:sz w:val="24"/>
          <w:szCs w:val="24"/>
        </w:rPr>
        <w:t>Kalite çevrimleri konusunda birim yöneticileri tarafından bilgilendirme toplantıları yapılmakta,</w:t>
      </w:r>
      <w:r>
        <w:rPr>
          <w:rFonts w:ascii="Times New Roman" w:hAnsi="Times New Roman" w:cs="Times New Roman"/>
          <w:sz w:val="24"/>
          <w:szCs w:val="24"/>
        </w:rPr>
        <w:t xml:space="preserve"> </w:t>
      </w:r>
      <w:r w:rsidRPr="00853EBB">
        <w:rPr>
          <w:rFonts w:ascii="Times New Roman" w:hAnsi="Times New Roman" w:cs="Times New Roman"/>
          <w:sz w:val="24"/>
          <w:szCs w:val="24"/>
        </w:rPr>
        <w:t>stratejik plan, öz değerlendirme raporları, performans göstergelerine ilişkin çıktılar paylaşılmaktadır. Bu etkinlikler doğrultusunda birim yöneticileri kalite çevrimi konusunda farkındalık oluşturmaya çalışmaktadır.</w:t>
      </w:r>
      <w:r w:rsidR="00CA0E50">
        <w:rPr>
          <w:rFonts w:ascii="Times New Roman" w:hAnsi="Times New Roman" w:cs="Times New Roman"/>
          <w:sz w:val="24"/>
          <w:szCs w:val="24"/>
        </w:rPr>
        <w:t xml:space="preserve"> </w:t>
      </w:r>
    </w:p>
    <w:p w:rsidR="008F7855" w:rsidRPr="00A42830" w:rsidRDefault="008F7855"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8.Akademik birimde kalite kültürü yaygınlaşmış ve uygulamalara yansıtılmış mıdır?</w:t>
      </w:r>
    </w:p>
    <w:p w:rsidR="00911D00" w:rsidRDefault="00506356" w:rsidP="00A42830">
      <w:pPr>
        <w:spacing w:line="240" w:lineRule="auto"/>
        <w:jc w:val="both"/>
        <w:rPr>
          <w:rFonts w:ascii="Times New Roman" w:hAnsi="Times New Roman" w:cs="Times New Roman"/>
          <w:sz w:val="24"/>
          <w:szCs w:val="24"/>
        </w:rPr>
      </w:pPr>
      <w:r w:rsidRPr="00853EBB">
        <w:rPr>
          <w:rFonts w:ascii="Times New Roman" w:hAnsi="Times New Roman" w:cs="Times New Roman"/>
          <w:sz w:val="24"/>
          <w:szCs w:val="24"/>
        </w:rPr>
        <w:t>Kalite kültürünün kurum içinde benimsenmesi amacı ile Akademik ve İdari birim temsilcileri belirlenmiş</w:t>
      </w:r>
      <w:r w:rsidR="00911D00" w:rsidRPr="00853EBB">
        <w:rPr>
          <w:rFonts w:ascii="Times New Roman" w:hAnsi="Times New Roman" w:cs="Times New Roman"/>
          <w:sz w:val="24"/>
          <w:szCs w:val="24"/>
        </w:rPr>
        <w:t xml:space="preserve">tir. Kalite temsilcileri Kalite Koordinatörlüğü tarafından gerçekleştirilen eğitim ve bilgilendirme toplantılarına katılarak sonrasında Fakülte bünyesinde gerçekleştirilen toplantılarda Fakültenin diğer üyelerine bilgi vermektedir. </w:t>
      </w:r>
      <w:r w:rsidRPr="00853EBB">
        <w:rPr>
          <w:rFonts w:ascii="Times New Roman" w:hAnsi="Times New Roman" w:cs="Times New Roman"/>
          <w:sz w:val="24"/>
          <w:szCs w:val="24"/>
        </w:rPr>
        <w:t xml:space="preserve">Kalite </w:t>
      </w:r>
      <w:r w:rsidR="00CA0E50">
        <w:rPr>
          <w:rFonts w:ascii="Times New Roman" w:hAnsi="Times New Roman" w:cs="Times New Roman"/>
          <w:sz w:val="24"/>
          <w:szCs w:val="24"/>
        </w:rPr>
        <w:t>k</w:t>
      </w:r>
      <w:r w:rsidRPr="00853EBB">
        <w:rPr>
          <w:rFonts w:ascii="Times New Roman" w:hAnsi="Times New Roman" w:cs="Times New Roman"/>
          <w:sz w:val="24"/>
          <w:szCs w:val="24"/>
        </w:rPr>
        <w:t>ültürünün yaygınlaştırılması amacı ile akademik ve idari personele yönelik seminerler</w:t>
      </w:r>
      <w:r w:rsidR="00911D00" w:rsidRPr="00853EBB">
        <w:rPr>
          <w:rFonts w:ascii="Times New Roman" w:hAnsi="Times New Roman" w:cs="Times New Roman"/>
          <w:sz w:val="24"/>
          <w:szCs w:val="24"/>
        </w:rPr>
        <w:t>e yüksek</w:t>
      </w:r>
      <w:r w:rsidR="00CA0E50">
        <w:rPr>
          <w:rFonts w:ascii="Times New Roman" w:hAnsi="Times New Roman" w:cs="Times New Roman"/>
          <w:sz w:val="24"/>
          <w:szCs w:val="24"/>
        </w:rPr>
        <w:t xml:space="preserve"> oranda katılım</w:t>
      </w:r>
      <w:r w:rsidR="00911D00" w:rsidRPr="00853EBB">
        <w:rPr>
          <w:rFonts w:ascii="Times New Roman" w:hAnsi="Times New Roman" w:cs="Times New Roman"/>
          <w:sz w:val="24"/>
          <w:szCs w:val="24"/>
        </w:rPr>
        <w:t xml:space="preserve"> sağlanmaktadır.</w:t>
      </w:r>
    </w:p>
    <w:p w:rsidR="00A42830" w:rsidRDefault="00A42830" w:rsidP="00A42830">
      <w:pPr>
        <w:spacing w:line="240" w:lineRule="auto"/>
        <w:jc w:val="both"/>
        <w:rPr>
          <w:rFonts w:ascii="Times New Roman" w:hAnsi="Times New Roman" w:cs="Times New Roman"/>
          <w:sz w:val="24"/>
          <w:szCs w:val="24"/>
        </w:rPr>
      </w:pPr>
    </w:p>
    <w:p w:rsidR="00A42830" w:rsidRPr="00853EBB" w:rsidRDefault="00A42830" w:rsidP="00A42830">
      <w:pPr>
        <w:spacing w:line="240" w:lineRule="auto"/>
        <w:jc w:val="both"/>
        <w:rPr>
          <w:rFonts w:ascii="Times New Roman" w:hAnsi="Times New Roman" w:cs="Times New Roman"/>
          <w:sz w:val="24"/>
          <w:szCs w:val="24"/>
        </w:rPr>
      </w:pPr>
    </w:p>
    <w:p w:rsidR="008F7855" w:rsidRPr="00A42830" w:rsidRDefault="008F7855"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lastRenderedPageBreak/>
        <w:t>9.Akademik birimde Bölümler/Anabilim dalları arası denge nasıl kurulmuştur?</w:t>
      </w:r>
    </w:p>
    <w:p w:rsidR="00911D00" w:rsidRPr="00A42830" w:rsidRDefault="00853EBB" w:rsidP="00A42830">
      <w:pPr>
        <w:spacing w:line="240" w:lineRule="auto"/>
        <w:jc w:val="both"/>
        <w:rPr>
          <w:rFonts w:ascii="Times New Roman" w:hAnsi="Times New Roman" w:cs="Times New Roman"/>
          <w:sz w:val="24"/>
          <w:szCs w:val="24"/>
        </w:rPr>
      </w:pPr>
      <w:r w:rsidRPr="00853EBB">
        <w:rPr>
          <w:rFonts w:ascii="Times New Roman" w:hAnsi="Times New Roman" w:cs="Times New Roman"/>
          <w:sz w:val="24"/>
          <w:szCs w:val="24"/>
        </w:rPr>
        <w:t xml:space="preserve">Fakültemizde </w:t>
      </w:r>
      <w:r>
        <w:rPr>
          <w:rFonts w:ascii="Times New Roman" w:hAnsi="Times New Roman" w:cs="Times New Roman"/>
          <w:sz w:val="24"/>
          <w:szCs w:val="24"/>
        </w:rPr>
        <w:t>4 bölüm</w:t>
      </w:r>
      <w:r w:rsidRPr="00853EBB">
        <w:rPr>
          <w:rFonts w:ascii="Times New Roman" w:hAnsi="Times New Roman" w:cs="Times New Roman"/>
          <w:sz w:val="24"/>
          <w:szCs w:val="24"/>
        </w:rPr>
        <w:t xml:space="preserve"> bulunmaktadır. Her </w:t>
      </w:r>
      <w:r w:rsidR="00AD4ADF">
        <w:rPr>
          <w:rFonts w:ascii="Times New Roman" w:hAnsi="Times New Roman" w:cs="Times New Roman"/>
          <w:sz w:val="24"/>
          <w:szCs w:val="24"/>
        </w:rPr>
        <w:t>bölümde</w:t>
      </w:r>
      <w:r>
        <w:rPr>
          <w:rFonts w:ascii="Times New Roman" w:hAnsi="Times New Roman" w:cs="Times New Roman"/>
          <w:sz w:val="24"/>
          <w:szCs w:val="24"/>
        </w:rPr>
        <w:t xml:space="preserve"> </w:t>
      </w:r>
      <w:r w:rsidRPr="00853EBB">
        <w:rPr>
          <w:rFonts w:ascii="Times New Roman" w:hAnsi="Times New Roman" w:cs="Times New Roman"/>
          <w:sz w:val="24"/>
          <w:szCs w:val="24"/>
        </w:rPr>
        <w:t xml:space="preserve">yapılan </w:t>
      </w:r>
      <w:r w:rsidRPr="00E3139C">
        <w:rPr>
          <w:rFonts w:ascii="Times New Roman" w:hAnsi="Times New Roman" w:cs="Times New Roman"/>
          <w:sz w:val="24"/>
          <w:szCs w:val="24"/>
        </w:rPr>
        <w:t xml:space="preserve">seminerler, eğitimler ve diğer faaliyetler Fakülteye Dekanlık aracılığıyla duyurulmaktadır. </w:t>
      </w:r>
      <w:bookmarkStart w:id="8" w:name="_Hlk28078961"/>
      <w:r w:rsidRPr="00E3139C">
        <w:rPr>
          <w:rFonts w:ascii="Times New Roman" w:hAnsi="Times New Roman" w:cs="Times New Roman"/>
          <w:sz w:val="24"/>
          <w:szCs w:val="24"/>
        </w:rPr>
        <w:t xml:space="preserve">Fakültemizde eğitim, staj ve diğer konularda komisyonlar oluşturulmuş olup, bu komisyonlara her </w:t>
      </w:r>
      <w:r w:rsidR="00AD4ADF">
        <w:rPr>
          <w:rFonts w:ascii="Times New Roman" w:hAnsi="Times New Roman" w:cs="Times New Roman"/>
          <w:sz w:val="24"/>
          <w:szCs w:val="24"/>
        </w:rPr>
        <w:t>bölümü</w:t>
      </w:r>
      <w:r w:rsidRPr="00E3139C">
        <w:rPr>
          <w:rFonts w:ascii="Times New Roman" w:hAnsi="Times New Roman" w:cs="Times New Roman"/>
          <w:sz w:val="24"/>
          <w:szCs w:val="24"/>
        </w:rPr>
        <w:t xml:space="preserve"> temsil edecek düzeyde üyeler seçilerek komisyonlar fakülte yönetimine destek olması sağlanmaktadır.</w:t>
      </w:r>
      <w:r w:rsidRPr="00853EBB">
        <w:rPr>
          <w:rFonts w:ascii="Times New Roman" w:hAnsi="Times New Roman" w:cs="Times New Roman"/>
          <w:sz w:val="24"/>
          <w:szCs w:val="24"/>
        </w:rPr>
        <w:t xml:space="preserve"> </w:t>
      </w:r>
      <w:bookmarkEnd w:id="8"/>
    </w:p>
    <w:p w:rsidR="008F7855" w:rsidRPr="00A42830" w:rsidRDefault="00285438" w:rsidP="00A42830">
      <w:pPr>
        <w:spacing w:line="240" w:lineRule="auto"/>
        <w:jc w:val="both"/>
        <w:rPr>
          <w:rFonts w:ascii="Times New Roman" w:hAnsi="Times New Roman" w:cs="Times New Roman"/>
          <w:b/>
          <w:bCs/>
          <w:color w:val="000000" w:themeColor="text1"/>
          <w:sz w:val="24"/>
          <w:szCs w:val="24"/>
        </w:rPr>
      </w:pPr>
      <w:r w:rsidRPr="00A42830">
        <w:rPr>
          <w:rFonts w:ascii="Times New Roman" w:hAnsi="Times New Roman" w:cs="Times New Roman"/>
          <w:b/>
          <w:bCs/>
          <w:color w:val="000000" w:themeColor="text1"/>
          <w:sz w:val="24"/>
          <w:szCs w:val="24"/>
        </w:rPr>
        <w:t>Birimi Ait Belgeler:</w:t>
      </w:r>
    </w:p>
    <w:p w:rsidR="00285438" w:rsidRDefault="00B53657" w:rsidP="00A42830">
      <w:pPr>
        <w:spacing w:line="240" w:lineRule="auto"/>
        <w:jc w:val="both"/>
        <w:rPr>
          <w:rFonts w:ascii="Times New Roman" w:hAnsi="Times New Roman" w:cs="Times New Roman"/>
          <w:color w:val="FF0000"/>
          <w:sz w:val="24"/>
          <w:szCs w:val="24"/>
        </w:rPr>
      </w:pPr>
      <w:hyperlink r:id="rId15" w:history="1">
        <w:r w:rsidR="00285438" w:rsidRPr="00285438">
          <w:rPr>
            <w:rStyle w:val="Kpr"/>
            <w:rFonts w:ascii="Times New Roman" w:hAnsi="Times New Roman" w:cs="Times New Roman"/>
            <w:sz w:val="24"/>
            <w:szCs w:val="24"/>
          </w:rPr>
          <w:t>İktisadi İdari ve Sosyal Bilimler Fakültesi Stratejik Planı</w:t>
        </w:r>
      </w:hyperlink>
    </w:p>
    <w:p w:rsidR="00285438" w:rsidRDefault="00B53657" w:rsidP="00A42830">
      <w:pPr>
        <w:spacing w:line="240" w:lineRule="auto"/>
        <w:jc w:val="both"/>
        <w:rPr>
          <w:rFonts w:ascii="Times New Roman" w:hAnsi="Times New Roman" w:cs="Times New Roman"/>
          <w:color w:val="FF0000"/>
          <w:sz w:val="24"/>
          <w:szCs w:val="24"/>
        </w:rPr>
      </w:pPr>
      <w:hyperlink r:id="rId16" w:history="1">
        <w:r w:rsidR="00285438" w:rsidRPr="00285438">
          <w:rPr>
            <w:rStyle w:val="Kpr"/>
            <w:rFonts w:ascii="Times New Roman" w:hAnsi="Times New Roman" w:cs="Times New Roman"/>
            <w:sz w:val="24"/>
            <w:szCs w:val="24"/>
          </w:rPr>
          <w:t>İktisadi İdari ve Sosyal Bilimler Fakültesi Web Sitesi</w:t>
        </w:r>
      </w:hyperlink>
    </w:p>
    <w:p w:rsidR="00285438" w:rsidRDefault="00B53657" w:rsidP="00A42830">
      <w:pPr>
        <w:spacing w:line="240" w:lineRule="auto"/>
        <w:jc w:val="both"/>
        <w:rPr>
          <w:rFonts w:ascii="Times New Roman" w:hAnsi="Times New Roman" w:cs="Times New Roman"/>
          <w:color w:val="FF0000"/>
          <w:sz w:val="24"/>
          <w:szCs w:val="24"/>
        </w:rPr>
      </w:pPr>
      <w:hyperlink r:id="rId17" w:history="1">
        <w:r w:rsidR="00724D32" w:rsidRPr="00724D32">
          <w:rPr>
            <w:rStyle w:val="Kpr"/>
            <w:rFonts w:ascii="Times New Roman" w:hAnsi="Times New Roman" w:cs="Times New Roman"/>
            <w:sz w:val="24"/>
            <w:szCs w:val="24"/>
          </w:rPr>
          <w:t>İktisadi İdari ve Sosyal Bilimler Fakültesi Danışma Kurulu</w:t>
        </w:r>
      </w:hyperlink>
    </w:p>
    <w:p w:rsidR="00724D32" w:rsidRDefault="00B53657" w:rsidP="00A42830">
      <w:pPr>
        <w:spacing w:line="240" w:lineRule="auto"/>
        <w:jc w:val="both"/>
        <w:rPr>
          <w:rStyle w:val="Kpr"/>
          <w:rFonts w:ascii="Times New Roman" w:hAnsi="Times New Roman" w:cs="Times New Roman"/>
          <w:sz w:val="24"/>
          <w:szCs w:val="24"/>
        </w:rPr>
      </w:pPr>
      <w:hyperlink r:id="rId18" w:history="1">
        <w:r w:rsidR="00724D32" w:rsidRPr="00724D32">
          <w:rPr>
            <w:rStyle w:val="Kpr"/>
            <w:rFonts w:ascii="Times New Roman" w:hAnsi="Times New Roman" w:cs="Times New Roman"/>
            <w:sz w:val="24"/>
            <w:szCs w:val="24"/>
          </w:rPr>
          <w:t>İktisadi İdari ve Sosyal Bilimler Fakültesi Danışma Kurulu Üyeleri ve Kararları</w:t>
        </w:r>
      </w:hyperlink>
    </w:p>
    <w:p w:rsidR="00A42830" w:rsidRDefault="00B53657" w:rsidP="00A42830">
      <w:pPr>
        <w:spacing w:line="240" w:lineRule="auto"/>
        <w:jc w:val="both"/>
        <w:rPr>
          <w:rStyle w:val="Kpr"/>
          <w:rFonts w:ascii="Times New Roman" w:hAnsi="Times New Roman" w:cs="Times New Roman"/>
          <w:sz w:val="24"/>
          <w:szCs w:val="24"/>
        </w:rPr>
      </w:pPr>
      <w:hyperlink r:id="rId19" w:history="1">
        <w:r w:rsidR="00A96548" w:rsidRPr="00A96548">
          <w:rPr>
            <w:rStyle w:val="Kpr"/>
            <w:rFonts w:ascii="Times New Roman" w:hAnsi="Times New Roman" w:cs="Times New Roman"/>
            <w:sz w:val="24"/>
            <w:szCs w:val="24"/>
          </w:rPr>
          <w:t>İktisadi İdari ve Sosyal Bilimler Fakültesi Kalite Güvence Sistemi Web Sitesi</w:t>
        </w:r>
      </w:hyperlink>
      <w:bookmarkEnd w:id="4"/>
    </w:p>
    <w:p w:rsidR="00A42830" w:rsidRPr="00BB59B2" w:rsidRDefault="00A42830" w:rsidP="00A42830">
      <w:pPr>
        <w:spacing w:line="240" w:lineRule="auto"/>
        <w:jc w:val="both"/>
        <w:rPr>
          <w:rFonts w:ascii="Times New Roman" w:hAnsi="Times New Roman" w:cs="Times New Roman"/>
          <w:color w:val="0000FF" w:themeColor="hyperlink"/>
          <w:sz w:val="24"/>
          <w:szCs w:val="24"/>
          <w:u w:val="single"/>
        </w:rPr>
      </w:pPr>
    </w:p>
    <w:p w:rsidR="000A1204" w:rsidRPr="007A22F1" w:rsidRDefault="000A1204" w:rsidP="00A42830">
      <w:pPr>
        <w:pStyle w:val="ListeParagraf"/>
        <w:numPr>
          <w:ilvl w:val="1"/>
          <w:numId w:val="1"/>
        </w:numPr>
        <w:spacing w:line="240" w:lineRule="auto"/>
        <w:jc w:val="both"/>
        <w:rPr>
          <w:rFonts w:ascii="Times New Roman" w:hAnsi="Times New Roman" w:cs="Times New Roman"/>
          <w:b/>
          <w:bCs/>
          <w:sz w:val="24"/>
          <w:szCs w:val="24"/>
        </w:rPr>
      </w:pPr>
      <w:r w:rsidRPr="007A22F1">
        <w:rPr>
          <w:rFonts w:ascii="Times New Roman" w:hAnsi="Times New Roman" w:cs="Times New Roman"/>
          <w:b/>
          <w:bCs/>
          <w:sz w:val="24"/>
          <w:szCs w:val="24"/>
        </w:rPr>
        <w:t>Kalite Odaklı Oluşumlar</w:t>
      </w:r>
    </w:p>
    <w:p w:rsidR="00853EBB" w:rsidRPr="00A42830" w:rsidRDefault="008F7855" w:rsidP="00A42830">
      <w:pPr>
        <w:spacing w:line="240" w:lineRule="auto"/>
        <w:jc w:val="both"/>
        <w:rPr>
          <w:rFonts w:ascii="Times New Roman" w:hAnsi="Times New Roman" w:cs="Times New Roman"/>
          <w:b/>
          <w:bCs/>
          <w:i/>
          <w:iCs/>
          <w:color w:val="000000" w:themeColor="text1"/>
          <w:sz w:val="24"/>
          <w:szCs w:val="24"/>
        </w:rPr>
      </w:pPr>
      <w:bookmarkStart w:id="9" w:name="_Hlk27734327"/>
      <w:r w:rsidRPr="00A42830">
        <w:rPr>
          <w:rFonts w:ascii="Times New Roman" w:hAnsi="Times New Roman" w:cs="Times New Roman"/>
          <w:b/>
          <w:bCs/>
          <w:i/>
          <w:iCs/>
          <w:color w:val="000000" w:themeColor="text1"/>
          <w:sz w:val="24"/>
          <w:szCs w:val="24"/>
        </w:rPr>
        <w:t>1.Akademik Birimde bir kalite komisyonu/kalite koordinatörlüğü oluşturulmuş mudur? Birim Kalite Komisyonu'nun/Kalite Koordinatörlüğü'nün yetki, görev ve sorumlulukları ve organizasyon yapısı tanımlı mıdır?</w:t>
      </w:r>
    </w:p>
    <w:p w:rsidR="00A96548" w:rsidRPr="00910731" w:rsidRDefault="00853EBB" w:rsidP="00A42830">
      <w:pPr>
        <w:spacing w:line="240" w:lineRule="auto"/>
        <w:jc w:val="both"/>
        <w:rPr>
          <w:rFonts w:ascii="Times New Roman" w:hAnsi="Times New Roman" w:cs="Times New Roman"/>
          <w:sz w:val="24"/>
          <w:szCs w:val="24"/>
          <w:highlight w:val="yellow"/>
        </w:rPr>
      </w:pPr>
      <w:bookmarkStart w:id="10" w:name="_Hlk29823492"/>
      <w:r w:rsidRPr="00853EBB">
        <w:rPr>
          <w:rFonts w:ascii="Times New Roman" w:hAnsi="Times New Roman" w:cs="Times New Roman"/>
          <w:sz w:val="24"/>
          <w:szCs w:val="24"/>
        </w:rPr>
        <w:t>Fakültemiz</w:t>
      </w:r>
      <w:r>
        <w:rPr>
          <w:rFonts w:ascii="Times New Roman" w:hAnsi="Times New Roman" w:cs="Times New Roman"/>
          <w:sz w:val="24"/>
          <w:szCs w:val="24"/>
        </w:rPr>
        <w:t>in</w:t>
      </w:r>
      <w:r w:rsidRPr="00853EBB">
        <w:rPr>
          <w:rFonts w:ascii="Times New Roman" w:hAnsi="Times New Roman" w:cs="Times New Roman"/>
          <w:sz w:val="24"/>
          <w:szCs w:val="24"/>
        </w:rPr>
        <w:t xml:space="preserve"> fakülte öğretim üye ve elemanları ile fakülte sekreterinden</w:t>
      </w:r>
      <w:r>
        <w:rPr>
          <w:rFonts w:ascii="Times New Roman" w:hAnsi="Times New Roman" w:cs="Times New Roman"/>
          <w:sz w:val="24"/>
          <w:szCs w:val="24"/>
        </w:rPr>
        <w:t xml:space="preserve"> ve öğrenci temsilcisinden </w:t>
      </w:r>
      <w:r w:rsidRPr="00853EBB">
        <w:rPr>
          <w:rFonts w:ascii="Times New Roman" w:hAnsi="Times New Roman" w:cs="Times New Roman"/>
          <w:sz w:val="24"/>
          <w:szCs w:val="24"/>
        </w:rPr>
        <w:t>oluşan</w:t>
      </w:r>
      <w:r>
        <w:rPr>
          <w:rFonts w:ascii="Times New Roman" w:hAnsi="Times New Roman" w:cs="Times New Roman"/>
          <w:sz w:val="24"/>
          <w:szCs w:val="24"/>
        </w:rPr>
        <w:t xml:space="preserve"> ve Fakülte Kurulu kararı ile oluşturulan</w:t>
      </w:r>
      <w:r w:rsidRPr="00853EBB">
        <w:rPr>
          <w:rFonts w:ascii="Times New Roman" w:hAnsi="Times New Roman" w:cs="Times New Roman"/>
          <w:sz w:val="24"/>
          <w:szCs w:val="24"/>
        </w:rPr>
        <w:t xml:space="preserve"> bir </w:t>
      </w:r>
      <w:hyperlink r:id="rId20" w:history="1">
        <w:r w:rsidRPr="00283A5E">
          <w:rPr>
            <w:rStyle w:val="Kpr"/>
            <w:rFonts w:ascii="Times New Roman" w:hAnsi="Times New Roman" w:cs="Times New Roman"/>
            <w:sz w:val="24"/>
            <w:szCs w:val="24"/>
          </w:rPr>
          <w:t>“Birim Kalite Komisyonu”</w:t>
        </w:r>
      </w:hyperlink>
      <w:r w:rsidRPr="00853EBB">
        <w:rPr>
          <w:rFonts w:ascii="Times New Roman" w:hAnsi="Times New Roman" w:cs="Times New Roman"/>
          <w:sz w:val="24"/>
          <w:szCs w:val="24"/>
        </w:rPr>
        <w:t xml:space="preserve"> </w:t>
      </w:r>
      <w:r>
        <w:rPr>
          <w:rFonts w:ascii="Times New Roman" w:hAnsi="Times New Roman" w:cs="Times New Roman"/>
          <w:sz w:val="24"/>
          <w:szCs w:val="24"/>
        </w:rPr>
        <w:t>mevcuttur</w:t>
      </w:r>
      <w:r w:rsidRPr="00853EBB">
        <w:rPr>
          <w:rFonts w:ascii="Times New Roman" w:hAnsi="Times New Roman" w:cs="Times New Roman"/>
          <w:sz w:val="24"/>
          <w:szCs w:val="24"/>
        </w:rPr>
        <w:t>. Fakülte kalite komisyon kurulu, birimin kalite politikasını oluşturmada bütünleştirici görev yürütmektedir. Fakülte üyeleri arasındaki iletişim ve iş birliğinin sağlanmasında yürütücü rol oynamakta ve Dekanlık denetiminde faaliyet göstermektedir</w:t>
      </w:r>
      <w:r w:rsidRPr="00A96548">
        <w:rPr>
          <w:rFonts w:ascii="Times New Roman" w:hAnsi="Times New Roman" w:cs="Times New Roman"/>
          <w:sz w:val="24"/>
          <w:szCs w:val="24"/>
        </w:rPr>
        <w:t>. Bu komisyonun yetki, görev, sorumlulukları ile organizasyon yapısı</w:t>
      </w:r>
      <w:r w:rsidR="00A96548" w:rsidRPr="00A96548">
        <w:t xml:space="preserve"> </w:t>
      </w:r>
      <w:hyperlink r:id="rId21" w:history="1">
        <w:r w:rsidR="00A96548" w:rsidRPr="00A96548">
          <w:rPr>
            <w:rStyle w:val="Kpr"/>
            <w:rFonts w:ascii="Times New Roman" w:hAnsi="Times New Roman" w:cs="Times New Roman"/>
            <w:sz w:val="24"/>
            <w:szCs w:val="24"/>
          </w:rPr>
          <w:t xml:space="preserve">İİSBF Kalite Komisyonu Çalışma </w:t>
        </w:r>
        <w:r w:rsidR="00283A5E">
          <w:rPr>
            <w:rStyle w:val="Kpr"/>
            <w:rFonts w:ascii="Times New Roman" w:hAnsi="Times New Roman" w:cs="Times New Roman"/>
            <w:sz w:val="24"/>
            <w:szCs w:val="24"/>
          </w:rPr>
          <w:t>U</w:t>
        </w:r>
        <w:r w:rsidR="00A96548" w:rsidRPr="00A96548">
          <w:rPr>
            <w:rStyle w:val="Kpr"/>
            <w:rFonts w:ascii="Times New Roman" w:hAnsi="Times New Roman" w:cs="Times New Roman"/>
            <w:sz w:val="24"/>
            <w:szCs w:val="24"/>
          </w:rPr>
          <w:t xml:space="preserve">sul ve </w:t>
        </w:r>
        <w:r w:rsidR="00283A5E">
          <w:rPr>
            <w:rStyle w:val="Kpr"/>
            <w:rFonts w:ascii="Times New Roman" w:hAnsi="Times New Roman" w:cs="Times New Roman"/>
            <w:sz w:val="24"/>
            <w:szCs w:val="24"/>
          </w:rPr>
          <w:t>E</w:t>
        </w:r>
        <w:r w:rsidR="00A96548" w:rsidRPr="00A96548">
          <w:rPr>
            <w:rStyle w:val="Kpr"/>
            <w:rFonts w:ascii="Times New Roman" w:hAnsi="Times New Roman" w:cs="Times New Roman"/>
            <w:sz w:val="24"/>
            <w:szCs w:val="24"/>
          </w:rPr>
          <w:t>sasları</w:t>
        </w:r>
      </w:hyperlink>
      <w:r w:rsidR="00A96548" w:rsidRPr="00A96548">
        <w:rPr>
          <w:rFonts w:ascii="Times New Roman" w:hAnsi="Times New Roman" w:cs="Times New Roman"/>
          <w:sz w:val="24"/>
          <w:szCs w:val="24"/>
        </w:rPr>
        <w:t xml:space="preserve"> doğrultusunda belirlenmiş ve fakülte web sitesinde duyurulmuştur.</w:t>
      </w:r>
      <w:r w:rsidR="00A96548">
        <w:rPr>
          <w:rFonts w:ascii="Times New Roman" w:hAnsi="Times New Roman" w:cs="Times New Roman"/>
          <w:sz w:val="24"/>
          <w:szCs w:val="24"/>
        </w:rPr>
        <w:t xml:space="preserve"> </w:t>
      </w:r>
    </w:p>
    <w:bookmarkEnd w:id="10"/>
    <w:p w:rsidR="008F7855" w:rsidRPr="00A42830" w:rsidRDefault="008F7855"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2.Akademik Birim bazında oluşturulan Birim Kalite Komisyonu/Birim Kalite Koordinatörlüğü çalışmalarını kapsayıcı ve katılımcı bir yaklaşımla yürütmekte midir?</w:t>
      </w:r>
    </w:p>
    <w:p w:rsidR="008B5300" w:rsidRPr="00072738" w:rsidRDefault="008B5300" w:rsidP="00A42830">
      <w:pPr>
        <w:spacing w:line="240" w:lineRule="auto"/>
        <w:jc w:val="both"/>
        <w:rPr>
          <w:rFonts w:ascii="Times New Roman" w:hAnsi="Times New Roman" w:cs="Times New Roman"/>
          <w:sz w:val="24"/>
          <w:szCs w:val="24"/>
        </w:rPr>
      </w:pPr>
      <w:r w:rsidRPr="00072738">
        <w:rPr>
          <w:rFonts w:ascii="Times New Roman" w:hAnsi="Times New Roman" w:cs="Times New Roman"/>
          <w:sz w:val="24"/>
          <w:szCs w:val="24"/>
        </w:rPr>
        <w:t xml:space="preserve">Bu komisyon kapsayıcı ve katılımcı bir yaklaşımla çalışmalarını yürütmektedir. </w:t>
      </w:r>
      <w:r w:rsidR="00514CA7" w:rsidRPr="00514CA7">
        <w:rPr>
          <w:rFonts w:ascii="Times New Roman" w:hAnsi="Times New Roman" w:cs="Times New Roman"/>
          <w:sz w:val="24"/>
          <w:szCs w:val="24"/>
        </w:rPr>
        <w:t>Komisyon, planladığı çalışmaları öncelikle toplantılarda görüşerek tüm komisyon üyelerinin</w:t>
      </w:r>
      <w:r w:rsidR="00514CA7">
        <w:rPr>
          <w:rFonts w:ascii="Times New Roman" w:hAnsi="Times New Roman" w:cs="Times New Roman"/>
          <w:sz w:val="24"/>
          <w:szCs w:val="24"/>
        </w:rPr>
        <w:t xml:space="preserve"> </w:t>
      </w:r>
      <w:r w:rsidR="00514CA7" w:rsidRPr="00514CA7">
        <w:rPr>
          <w:rFonts w:ascii="Times New Roman" w:hAnsi="Times New Roman" w:cs="Times New Roman"/>
          <w:sz w:val="24"/>
          <w:szCs w:val="24"/>
        </w:rPr>
        <w:t>görüşlerini almaktadır. Alınan ortak kararlar çerçevesinde yapılacak çalışma, içeriğine bağlı</w:t>
      </w:r>
      <w:r w:rsidR="00514CA7">
        <w:rPr>
          <w:rFonts w:ascii="Times New Roman" w:hAnsi="Times New Roman" w:cs="Times New Roman"/>
          <w:sz w:val="24"/>
          <w:szCs w:val="24"/>
        </w:rPr>
        <w:t xml:space="preserve"> </w:t>
      </w:r>
      <w:r w:rsidR="00514CA7" w:rsidRPr="00514CA7">
        <w:rPr>
          <w:rFonts w:ascii="Times New Roman" w:hAnsi="Times New Roman" w:cs="Times New Roman"/>
          <w:sz w:val="24"/>
          <w:szCs w:val="24"/>
        </w:rPr>
        <w:t>olarak gerektiğinde iç ve dış paydaşları da içine alacak şekilde kapsayıcı ve katılımcı yaklaşım</w:t>
      </w:r>
      <w:r w:rsidR="00514CA7">
        <w:rPr>
          <w:rFonts w:ascii="Times New Roman" w:hAnsi="Times New Roman" w:cs="Times New Roman"/>
          <w:sz w:val="24"/>
          <w:szCs w:val="24"/>
        </w:rPr>
        <w:t xml:space="preserve"> </w:t>
      </w:r>
      <w:r w:rsidR="00514CA7" w:rsidRPr="00514CA7">
        <w:rPr>
          <w:rFonts w:ascii="Times New Roman" w:hAnsi="Times New Roman" w:cs="Times New Roman"/>
          <w:sz w:val="24"/>
          <w:szCs w:val="24"/>
        </w:rPr>
        <w:t>ile yürütülmektedir</w:t>
      </w:r>
      <w:r w:rsidR="00514CA7">
        <w:rPr>
          <w:rFonts w:ascii="Times New Roman" w:hAnsi="Times New Roman" w:cs="Times New Roman"/>
          <w:sz w:val="24"/>
          <w:szCs w:val="24"/>
        </w:rPr>
        <w:t xml:space="preserve">. </w:t>
      </w:r>
      <w:r w:rsidRPr="00072738">
        <w:rPr>
          <w:rFonts w:ascii="Times New Roman" w:hAnsi="Times New Roman" w:cs="Times New Roman"/>
          <w:sz w:val="24"/>
          <w:szCs w:val="24"/>
        </w:rPr>
        <w:t xml:space="preserve">Örneğin; Birim iç değerlendirme raporu hazırlanırken tüm Fakülte üyeleri ile bir araya gelinerek süreç hazırlanmış, </w:t>
      </w:r>
      <w:hyperlink r:id="rId22" w:history="1">
        <w:r w:rsidRPr="00283A5E">
          <w:rPr>
            <w:rStyle w:val="Kpr"/>
            <w:rFonts w:ascii="Times New Roman" w:hAnsi="Times New Roman" w:cs="Times New Roman"/>
            <w:sz w:val="24"/>
            <w:szCs w:val="24"/>
          </w:rPr>
          <w:t>alt komisyonlar</w:t>
        </w:r>
      </w:hyperlink>
      <w:r w:rsidRPr="00072738">
        <w:rPr>
          <w:rFonts w:ascii="Times New Roman" w:hAnsi="Times New Roman" w:cs="Times New Roman"/>
          <w:sz w:val="24"/>
          <w:szCs w:val="24"/>
        </w:rPr>
        <w:t xml:space="preserve"> oluşturulmuş ve komisyonların görevleri belirlenmiştir</w:t>
      </w:r>
      <w:r w:rsidR="00514CA7">
        <w:rPr>
          <w:rFonts w:ascii="Times New Roman" w:hAnsi="Times New Roman" w:cs="Times New Roman"/>
          <w:sz w:val="24"/>
          <w:szCs w:val="24"/>
        </w:rPr>
        <w:t>.</w:t>
      </w:r>
    </w:p>
    <w:p w:rsidR="008F7855" w:rsidRPr="00A42830" w:rsidRDefault="008F7855"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3.Birim Kalite Komisyonu'nun/Kalite Koordinatörlüğü'nün çalışmalarının şeffaflığı ve kamuoyuyla paylaşımı yeterli düzeyde midir?</w:t>
      </w:r>
    </w:p>
    <w:p w:rsidR="00A96548" w:rsidRDefault="00B8624D" w:rsidP="00A42830">
      <w:pPr>
        <w:spacing w:line="240" w:lineRule="auto"/>
        <w:jc w:val="both"/>
        <w:rPr>
          <w:rFonts w:ascii="Times New Roman" w:hAnsi="Times New Roman" w:cs="Times New Roman"/>
          <w:sz w:val="24"/>
          <w:szCs w:val="24"/>
        </w:rPr>
      </w:pPr>
      <w:r w:rsidRPr="00B8624D">
        <w:rPr>
          <w:rFonts w:ascii="Times New Roman" w:hAnsi="Times New Roman" w:cs="Times New Roman"/>
          <w:sz w:val="24"/>
          <w:szCs w:val="24"/>
        </w:rPr>
        <w:t>Komisyonun ana prensibi, yapacağı her çalışmanın şeffaf olarak yürütülmesi ve iç ve dış paydaşları</w:t>
      </w:r>
      <w:r>
        <w:rPr>
          <w:rFonts w:ascii="Times New Roman" w:hAnsi="Times New Roman" w:cs="Times New Roman"/>
          <w:sz w:val="24"/>
          <w:szCs w:val="24"/>
        </w:rPr>
        <w:t xml:space="preserve">n </w:t>
      </w:r>
      <w:r w:rsidRPr="00B8624D">
        <w:rPr>
          <w:rFonts w:ascii="Times New Roman" w:hAnsi="Times New Roman" w:cs="Times New Roman"/>
          <w:sz w:val="24"/>
          <w:szCs w:val="24"/>
        </w:rPr>
        <w:t xml:space="preserve">da </w:t>
      </w:r>
      <w:r>
        <w:rPr>
          <w:rFonts w:ascii="Times New Roman" w:hAnsi="Times New Roman" w:cs="Times New Roman"/>
          <w:sz w:val="24"/>
          <w:szCs w:val="24"/>
        </w:rPr>
        <w:t>kalite güvence sistemine</w:t>
      </w:r>
      <w:r w:rsidRPr="00B8624D">
        <w:rPr>
          <w:rFonts w:ascii="Times New Roman" w:hAnsi="Times New Roman" w:cs="Times New Roman"/>
          <w:sz w:val="24"/>
          <w:szCs w:val="24"/>
        </w:rPr>
        <w:t xml:space="preserve"> katılımlarını sağlamaktır. </w:t>
      </w:r>
      <w:r w:rsidR="00A96548" w:rsidRPr="00A96548">
        <w:rPr>
          <w:rFonts w:ascii="Times New Roman" w:hAnsi="Times New Roman" w:cs="Times New Roman"/>
          <w:sz w:val="24"/>
          <w:szCs w:val="24"/>
        </w:rPr>
        <w:t xml:space="preserve">2019 yılı sonu itibari ile fakülte resmî web sitesinde </w:t>
      </w:r>
      <w:r w:rsidR="00A96548" w:rsidRPr="00A96548">
        <w:rPr>
          <w:rFonts w:ascii="Times New Roman" w:hAnsi="Times New Roman" w:cs="Times New Roman"/>
          <w:sz w:val="24"/>
          <w:szCs w:val="24"/>
        </w:rPr>
        <w:lastRenderedPageBreak/>
        <w:t xml:space="preserve">“Kalite Güvence Sistemi” sekmesi açılmış olup, Komisyon üyeleri ve İİSBF Kalite komisyonu çalışma usul ve esasları eklenmiş olup, 2020 yılı içerisinde bahse konu sekmenin daha etkin/verimli şekilde kullanılması ve </w:t>
      </w:r>
      <w:r w:rsidR="00A96548">
        <w:rPr>
          <w:rFonts w:ascii="Times New Roman" w:hAnsi="Times New Roman" w:cs="Times New Roman"/>
          <w:sz w:val="24"/>
          <w:szCs w:val="24"/>
        </w:rPr>
        <w:t xml:space="preserve">rapor ve </w:t>
      </w:r>
      <w:r w:rsidR="00A96548" w:rsidRPr="00A96548">
        <w:rPr>
          <w:rFonts w:ascii="Times New Roman" w:hAnsi="Times New Roman" w:cs="Times New Roman"/>
          <w:sz w:val="24"/>
          <w:szCs w:val="24"/>
        </w:rPr>
        <w:t xml:space="preserve">faaliyetlerin duyurulması planlanmaktadır.  </w:t>
      </w:r>
    </w:p>
    <w:p w:rsidR="008F7855" w:rsidRPr="00A42830" w:rsidRDefault="008F7855"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4.Birimde Kalite Komisyonu oluşturulmamış ise birime özgü kalite odaklı komisyon/danışma grupları bulunmakta mıdır?</w:t>
      </w:r>
    </w:p>
    <w:p w:rsidR="00B8624D" w:rsidRPr="00B8624D" w:rsidRDefault="00B8624D" w:rsidP="00A42830">
      <w:pPr>
        <w:spacing w:line="240" w:lineRule="auto"/>
        <w:jc w:val="both"/>
        <w:rPr>
          <w:rFonts w:ascii="Times New Roman" w:hAnsi="Times New Roman" w:cs="Times New Roman"/>
          <w:sz w:val="24"/>
          <w:szCs w:val="24"/>
        </w:rPr>
      </w:pPr>
      <w:r w:rsidRPr="00B8624D">
        <w:rPr>
          <w:rFonts w:ascii="Times New Roman" w:hAnsi="Times New Roman" w:cs="Times New Roman"/>
          <w:sz w:val="24"/>
          <w:szCs w:val="24"/>
        </w:rPr>
        <w:t>Birimin kalite güvencesi sistemini verimli olarak yürütebilmesi için birim çalışanlarından</w:t>
      </w:r>
      <w:r>
        <w:rPr>
          <w:rFonts w:ascii="Times New Roman" w:hAnsi="Times New Roman" w:cs="Times New Roman"/>
          <w:sz w:val="24"/>
          <w:szCs w:val="24"/>
        </w:rPr>
        <w:t xml:space="preserve"> </w:t>
      </w:r>
      <w:r w:rsidRPr="00B8624D">
        <w:rPr>
          <w:rFonts w:ascii="Times New Roman" w:hAnsi="Times New Roman" w:cs="Times New Roman"/>
          <w:sz w:val="24"/>
          <w:szCs w:val="24"/>
        </w:rPr>
        <w:t>oluşturduğu “Birim Kalite Komisyonu” bulunmaktadır</w:t>
      </w:r>
      <w:r>
        <w:rPr>
          <w:rFonts w:ascii="Times New Roman" w:hAnsi="Times New Roman" w:cs="Times New Roman"/>
          <w:sz w:val="24"/>
          <w:szCs w:val="24"/>
        </w:rPr>
        <w:t xml:space="preserve"> ve üyeleri ekte paylaşılmaktadır.</w:t>
      </w:r>
    </w:p>
    <w:p w:rsidR="008F7855" w:rsidRPr="00A42830" w:rsidRDefault="008F7855"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 xml:space="preserve">5.Komisyonun sorumluluğu kapsamında, önceki kurumsal dış değerlendirme ve kalite odaklı kurumsal deneyimlerden nasıl yararlanılmaktadır?        </w:t>
      </w:r>
    </w:p>
    <w:p w:rsidR="008F7855" w:rsidRPr="007A22F1" w:rsidRDefault="00B8624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Birim Kalite Komisyonu, görev ve sorumlulukları çerçevesinde Üniversite Kalite Koordinatörlüğü’nün çalışma ve raporları, YÖK kurum geri bildirim raporu, Fakülte stratejik planı ile Fakülte üyelerinin geçmiş deneyimlerinden yararlanmaktadır. Toros Üniversitesi’nin Kalite Komisyonu Çalışma Usul ve Esasları da göz önüne alınarak </w:t>
      </w:r>
      <w:r w:rsidR="00A96548" w:rsidRPr="007A22F1">
        <w:rPr>
          <w:rFonts w:ascii="Times New Roman" w:hAnsi="Times New Roman" w:cs="Times New Roman"/>
          <w:sz w:val="24"/>
          <w:szCs w:val="24"/>
        </w:rPr>
        <w:t xml:space="preserve">oluşturulan </w:t>
      </w:r>
      <w:bookmarkStart w:id="11" w:name="_Hlk28181527"/>
      <w:r w:rsidR="00A96548" w:rsidRPr="007A22F1">
        <w:rPr>
          <w:rFonts w:ascii="Times New Roman" w:hAnsi="Times New Roman" w:cs="Times New Roman"/>
          <w:sz w:val="24"/>
          <w:szCs w:val="24"/>
        </w:rPr>
        <w:t xml:space="preserve">İİSBF Kalite Komisyonu Çalışma usul ve esasları </w:t>
      </w:r>
      <w:bookmarkEnd w:id="11"/>
      <w:r w:rsidR="00A96548" w:rsidRPr="007A22F1">
        <w:rPr>
          <w:rFonts w:ascii="Times New Roman" w:hAnsi="Times New Roman" w:cs="Times New Roman"/>
          <w:sz w:val="24"/>
          <w:szCs w:val="24"/>
        </w:rPr>
        <w:t xml:space="preserve">göz önünde bulundurularak </w:t>
      </w:r>
      <w:r w:rsidRPr="007A22F1">
        <w:rPr>
          <w:rFonts w:ascii="Times New Roman" w:hAnsi="Times New Roman" w:cs="Times New Roman"/>
          <w:sz w:val="24"/>
          <w:szCs w:val="24"/>
        </w:rPr>
        <w:t xml:space="preserve">fakülte kalite güvence sistemini iyileştirme çalışmalarına devam </w:t>
      </w:r>
      <w:r w:rsidR="00A96548" w:rsidRPr="007A22F1">
        <w:rPr>
          <w:rFonts w:ascii="Times New Roman" w:hAnsi="Times New Roman" w:cs="Times New Roman"/>
          <w:sz w:val="24"/>
          <w:szCs w:val="24"/>
        </w:rPr>
        <w:t xml:space="preserve">edilmektedir. </w:t>
      </w:r>
      <w:r w:rsidRPr="007A22F1">
        <w:rPr>
          <w:rFonts w:ascii="Times New Roman" w:hAnsi="Times New Roman" w:cs="Times New Roman"/>
          <w:sz w:val="24"/>
          <w:szCs w:val="24"/>
        </w:rPr>
        <w:t xml:space="preserve"> </w:t>
      </w:r>
    </w:p>
    <w:p w:rsidR="008F7855" w:rsidRPr="00A42830" w:rsidRDefault="008B5300" w:rsidP="00A42830">
      <w:pPr>
        <w:spacing w:line="240" w:lineRule="auto"/>
        <w:jc w:val="both"/>
        <w:rPr>
          <w:rFonts w:ascii="Times New Roman" w:hAnsi="Times New Roman" w:cs="Times New Roman"/>
          <w:b/>
          <w:bCs/>
          <w:color w:val="000000" w:themeColor="text1"/>
          <w:sz w:val="24"/>
          <w:szCs w:val="24"/>
        </w:rPr>
      </w:pPr>
      <w:r w:rsidRPr="00A42830">
        <w:rPr>
          <w:rFonts w:ascii="Times New Roman" w:hAnsi="Times New Roman" w:cs="Times New Roman"/>
          <w:b/>
          <w:bCs/>
          <w:color w:val="000000" w:themeColor="text1"/>
          <w:sz w:val="24"/>
          <w:szCs w:val="24"/>
        </w:rPr>
        <w:t>Belgeler:</w:t>
      </w:r>
    </w:p>
    <w:p w:rsidR="00853EBB" w:rsidRPr="007A22F1" w:rsidRDefault="00B53657" w:rsidP="00A42830">
      <w:pPr>
        <w:spacing w:line="240" w:lineRule="auto"/>
        <w:jc w:val="both"/>
        <w:rPr>
          <w:rFonts w:ascii="Times New Roman" w:hAnsi="Times New Roman" w:cs="Times New Roman"/>
          <w:sz w:val="24"/>
          <w:szCs w:val="24"/>
        </w:rPr>
      </w:pPr>
      <w:hyperlink r:id="rId23" w:history="1">
        <w:r w:rsidR="00853EBB" w:rsidRPr="007A22F1">
          <w:rPr>
            <w:rStyle w:val="Kpr"/>
            <w:rFonts w:ascii="Times New Roman" w:hAnsi="Times New Roman" w:cs="Times New Roman"/>
            <w:sz w:val="24"/>
            <w:szCs w:val="24"/>
          </w:rPr>
          <w:t>Fakülte Kalite K</w:t>
        </w:r>
        <w:r w:rsidR="00A96548" w:rsidRPr="007A22F1">
          <w:rPr>
            <w:rStyle w:val="Kpr"/>
            <w:rFonts w:ascii="Times New Roman" w:hAnsi="Times New Roman" w:cs="Times New Roman"/>
            <w:sz w:val="24"/>
            <w:szCs w:val="24"/>
          </w:rPr>
          <w:t>omisyonu</w:t>
        </w:r>
      </w:hyperlink>
    </w:p>
    <w:p w:rsidR="00B8624D" w:rsidRPr="007A22F1" w:rsidRDefault="00B53657" w:rsidP="00A42830">
      <w:pPr>
        <w:spacing w:line="240" w:lineRule="auto"/>
        <w:jc w:val="both"/>
        <w:rPr>
          <w:rStyle w:val="Kpr"/>
          <w:rFonts w:ascii="Times New Roman" w:hAnsi="Times New Roman" w:cs="Times New Roman"/>
          <w:sz w:val="24"/>
          <w:szCs w:val="24"/>
        </w:rPr>
      </w:pPr>
      <w:hyperlink r:id="rId24" w:history="1">
        <w:r w:rsidR="00B8624D" w:rsidRPr="007A22F1">
          <w:rPr>
            <w:rStyle w:val="Kpr"/>
            <w:rFonts w:ascii="Times New Roman" w:hAnsi="Times New Roman" w:cs="Times New Roman"/>
            <w:sz w:val="24"/>
            <w:szCs w:val="24"/>
          </w:rPr>
          <w:t>Toros Üniversitesi Kalite Komisyonu Çalışma Usul ve Esasları</w:t>
        </w:r>
      </w:hyperlink>
    </w:p>
    <w:p w:rsidR="00A96548" w:rsidRPr="007A22F1" w:rsidRDefault="00B53657" w:rsidP="00A42830">
      <w:pPr>
        <w:spacing w:line="240" w:lineRule="auto"/>
        <w:jc w:val="both"/>
        <w:rPr>
          <w:rStyle w:val="Kpr"/>
          <w:rFonts w:ascii="Times New Roman" w:hAnsi="Times New Roman" w:cs="Times New Roman"/>
          <w:sz w:val="24"/>
          <w:szCs w:val="24"/>
        </w:rPr>
      </w:pPr>
      <w:hyperlink r:id="rId25" w:history="1">
        <w:r w:rsidR="00A96548" w:rsidRPr="007A22F1">
          <w:rPr>
            <w:rStyle w:val="Kpr"/>
            <w:rFonts w:ascii="Times New Roman" w:hAnsi="Times New Roman" w:cs="Times New Roman"/>
            <w:sz w:val="24"/>
            <w:szCs w:val="24"/>
          </w:rPr>
          <w:t>İktisadi İdari ve Sosyal Bilimler Fakültesi Kalite Güvence Sistemi Web Sitesi</w:t>
        </w:r>
      </w:hyperlink>
    </w:p>
    <w:p w:rsidR="00A96548" w:rsidRDefault="00B53657" w:rsidP="00A42830">
      <w:pPr>
        <w:spacing w:line="240" w:lineRule="auto"/>
        <w:jc w:val="both"/>
        <w:rPr>
          <w:rStyle w:val="Kpr"/>
          <w:rFonts w:ascii="Times New Roman" w:hAnsi="Times New Roman" w:cs="Times New Roman"/>
          <w:sz w:val="24"/>
          <w:szCs w:val="24"/>
        </w:rPr>
      </w:pPr>
      <w:hyperlink r:id="rId26" w:history="1">
        <w:r w:rsidR="00A96548" w:rsidRPr="007A22F1">
          <w:rPr>
            <w:rStyle w:val="Kpr"/>
            <w:rFonts w:ascii="Times New Roman" w:hAnsi="Times New Roman" w:cs="Times New Roman"/>
            <w:sz w:val="24"/>
            <w:szCs w:val="24"/>
          </w:rPr>
          <w:t>İktisadi İdari ve sosyal Bilimler Fakültesi Kalite Komisyonu Çalışma Usul ve Esasları</w:t>
        </w:r>
      </w:hyperlink>
    </w:p>
    <w:p w:rsidR="00910731" w:rsidRPr="007A22F1" w:rsidRDefault="00910731" w:rsidP="00A42830">
      <w:pPr>
        <w:spacing w:line="240" w:lineRule="auto"/>
        <w:jc w:val="both"/>
        <w:rPr>
          <w:rFonts w:ascii="Times New Roman" w:hAnsi="Times New Roman" w:cs="Times New Roman"/>
          <w:color w:val="0000FF" w:themeColor="hyperlink"/>
          <w:sz w:val="24"/>
          <w:szCs w:val="24"/>
          <w:u w:val="single"/>
        </w:rPr>
      </w:pPr>
    </w:p>
    <w:bookmarkEnd w:id="9"/>
    <w:p w:rsidR="000842C7" w:rsidRPr="00910731" w:rsidRDefault="000842C7" w:rsidP="00A42830">
      <w:pPr>
        <w:pStyle w:val="ListeParagraf"/>
        <w:numPr>
          <w:ilvl w:val="1"/>
          <w:numId w:val="1"/>
        </w:numPr>
        <w:spacing w:line="240" w:lineRule="auto"/>
        <w:jc w:val="both"/>
        <w:rPr>
          <w:rFonts w:ascii="Times New Roman" w:hAnsi="Times New Roman" w:cs="Times New Roman"/>
          <w:b/>
          <w:bCs/>
          <w:sz w:val="24"/>
          <w:szCs w:val="24"/>
        </w:rPr>
      </w:pPr>
      <w:r w:rsidRPr="00910731">
        <w:rPr>
          <w:rFonts w:ascii="Times New Roman" w:hAnsi="Times New Roman" w:cs="Times New Roman"/>
          <w:b/>
          <w:bCs/>
          <w:sz w:val="24"/>
          <w:szCs w:val="24"/>
        </w:rPr>
        <w:t>Paydaş Katılımı</w:t>
      </w:r>
    </w:p>
    <w:p w:rsidR="008B5300" w:rsidRPr="00A42830" w:rsidRDefault="008F7855" w:rsidP="00A42830">
      <w:pPr>
        <w:spacing w:line="240" w:lineRule="auto"/>
        <w:jc w:val="both"/>
        <w:rPr>
          <w:rFonts w:ascii="Times New Roman" w:hAnsi="Times New Roman" w:cs="Times New Roman"/>
          <w:b/>
          <w:bCs/>
          <w:i/>
          <w:iCs/>
          <w:color w:val="000000" w:themeColor="text1"/>
          <w:sz w:val="24"/>
          <w:szCs w:val="24"/>
        </w:rPr>
      </w:pPr>
      <w:bookmarkStart w:id="12" w:name="_Hlk27734370"/>
      <w:r w:rsidRPr="00A42830">
        <w:rPr>
          <w:rFonts w:ascii="Times New Roman" w:hAnsi="Times New Roman" w:cs="Times New Roman"/>
          <w:b/>
          <w:bCs/>
          <w:i/>
          <w:iCs/>
          <w:color w:val="000000" w:themeColor="text1"/>
          <w:sz w:val="24"/>
          <w:szCs w:val="24"/>
        </w:rPr>
        <w:t xml:space="preserve">1.Akademik birim, iç ve dış paydaşlarını tanımlamış, stratejik paydaşlarını belirlemiş midir? </w:t>
      </w:r>
    </w:p>
    <w:p w:rsidR="000B2538" w:rsidRPr="007A22F1" w:rsidRDefault="008B5300"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Paydaşlar, fakültemizin faaliyetlerinden doğrudan veya dolaylı olarak etkilenen veya gerçekleştirdikleri faaliyetlerle üniversitemizi etkileyen kişi, grup veya kurumlardır. Toros Üniversitesi’nin stratejik paydaşları ile paralel olarak Fakülte paydaşları da benzerlik göstermektedir. Akademik </w:t>
      </w:r>
      <w:r w:rsidR="00986C88">
        <w:rPr>
          <w:rFonts w:ascii="Times New Roman" w:hAnsi="Times New Roman" w:cs="Times New Roman"/>
          <w:sz w:val="24"/>
          <w:szCs w:val="24"/>
        </w:rPr>
        <w:t>personel</w:t>
      </w:r>
      <w:r w:rsidRPr="007A22F1">
        <w:rPr>
          <w:rFonts w:ascii="Times New Roman" w:hAnsi="Times New Roman" w:cs="Times New Roman"/>
          <w:sz w:val="24"/>
          <w:szCs w:val="24"/>
        </w:rPr>
        <w:t xml:space="preserve">, idari </w:t>
      </w:r>
      <w:r w:rsidR="00986C88">
        <w:rPr>
          <w:rFonts w:ascii="Times New Roman" w:hAnsi="Times New Roman" w:cs="Times New Roman"/>
          <w:sz w:val="24"/>
          <w:szCs w:val="24"/>
        </w:rPr>
        <w:t>personel</w:t>
      </w:r>
      <w:r w:rsidRPr="007A22F1">
        <w:rPr>
          <w:rFonts w:ascii="Times New Roman" w:hAnsi="Times New Roman" w:cs="Times New Roman"/>
          <w:sz w:val="24"/>
          <w:szCs w:val="24"/>
        </w:rPr>
        <w:t xml:space="preserve"> ve öğrenciler 1. Derece iç paydaşlar iken, mezunlar ve danışma kurulları 2. Derece iç paydaşlardır. YÖK, MEB, TÜBİTAK, aday öğrenciler</w:t>
      </w:r>
      <w:r w:rsidR="009C0A6C">
        <w:rPr>
          <w:rFonts w:ascii="Times New Roman" w:hAnsi="Times New Roman" w:cs="Times New Roman"/>
          <w:sz w:val="24"/>
          <w:szCs w:val="24"/>
        </w:rPr>
        <w:t xml:space="preserve">, diğer üniversiteler </w:t>
      </w:r>
      <w:r w:rsidR="00A47693">
        <w:rPr>
          <w:rFonts w:ascii="Times New Roman" w:hAnsi="Times New Roman" w:cs="Times New Roman"/>
          <w:sz w:val="24"/>
          <w:szCs w:val="24"/>
        </w:rPr>
        <w:t xml:space="preserve">ve </w:t>
      </w:r>
      <w:hyperlink r:id="rId27" w:history="1">
        <w:r w:rsidR="00A47693" w:rsidRPr="00A47693">
          <w:rPr>
            <w:rStyle w:val="Kpr"/>
            <w:rFonts w:ascii="Times New Roman" w:hAnsi="Times New Roman" w:cs="Times New Roman"/>
            <w:sz w:val="24"/>
            <w:szCs w:val="24"/>
          </w:rPr>
          <w:t>yerel işveren kuruluşları</w:t>
        </w:r>
      </w:hyperlink>
      <w:r w:rsidRPr="007A22F1">
        <w:rPr>
          <w:rFonts w:ascii="Times New Roman" w:hAnsi="Times New Roman" w:cs="Times New Roman"/>
          <w:sz w:val="24"/>
          <w:szCs w:val="24"/>
        </w:rPr>
        <w:t xml:space="preserve"> 1. Derece dış paydaşlar iken ÖSYM, diğer bilimsel kurum/kuruluşlar ve yerel yönetimler 2. Derece dış paydaşlardır. </w:t>
      </w:r>
      <w:r w:rsidR="000B2538" w:rsidRPr="007A22F1">
        <w:rPr>
          <w:rFonts w:ascii="Times New Roman" w:hAnsi="Times New Roman" w:cs="Times New Roman"/>
          <w:sz w:val="24"/>
          <w:szCs w:val="24"/>
        </w:rPr>
        <w:t>Stratejik planda bu paydaşlar detaylı olarak belirtilmiştir.</w:t>
      </w:r>
    </w:p>
    <w:p w:rsidR="008B5300" w:rsidRPr="00A42830" w:rsidRDefault="008F7855"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 xml:space="preserve">2.Akademik birimin iç ve dış paydaşları ile etkileşimi nasıl sağlamaktadır?                                                                                          </w:t>
      </w:r>
    </w:p>
    <w:p w:rsidR="008B5300" w:rsidRPr="007A22F1" w:rsidRDefault="008B5300" w:rsidP="00A42830">
      <w:pPr>
        <w:spacing w:line="240" w:lineRule="auto"/>
        <w:jc w:val="both"/>
        <w:rPr>
          <w:rFonts w:ascii="Times New Roman" w:hAnsi="Times New Roman" w:cs="Times New Roman"/>
          <w:sz w:val="24"/>
          <w:szCs w:val="24"/>
        </w:rPr>
      </w:pPr>
      <w:proofErr w:type="gramStart"/>
      <w:r w:rsidRPr="007A22F1">
        <w:rPr>
          <w:rFonts w:ascii="Times New Roman" w:hAnsi="Times New Roman" w:cs="Times New Roman"/>
          <w:sz w:val="24"/>
          <w:szCs w:val="24"/>
        </w:rPr>
        <w:t>27/09/2016</w:t>
      </w:r>
      <w:proofErr w:type="gramEnd"/>
      <w:r w:rsidRPr="007A22F1">
        <w:rPr>
          <w:rFonts w:ascii="Times New Roman" w:hAnsi="Times New Roman" w:cs="Times New Roman"/>
          <w:sz w:val="24"/>
          <w:szCs w:val="24"/>
        </w:rPr>
        <w:t xml:space="preserve"> tarih ve 5/34 saylı Üniversite Senato Kararı ile “Toros Üniversitesi Enstitü, Fakülte, Yüksekokul ve Meslek Yüksekokulu Danışma Kurulu Esasları” oluşturulmuş ve yürürlüğe girmiştir. Bu esaslar doğrultusunda, Fakültemizin akademik birimlerince kamu ve özel sektör kuruluşlarıyla işbirliği yapmak ve sürdürebilmek amacıyla kendilerine özgü Danışma Kurulları oluşturulmuş ve kurulların çalışma ilkeleri belirlenmiştir. Fakültemiz ve akademik birim bazındaki danışma kurulları aracılığı ile </w:t>
      </w:r>
      <w:r w:rsidRPr="007A22F1">
        <w:rPr>
          <w:rFonts w:ascii="Times New Roman" w:hAnsi="Times New Roman" w:cs="Times New Roman"/>
          <w:sz w:val="24"/>
          <w:szCs w:val="24"/>
        </w:rPr>
        <w:lastRenderedPageBreak/>
        <w:t xml:space="preserve">dış paydaş (meslek odaları, mesleki dernekler, diğer üniversiteler vb.) önerileri/görüşleri göz önünde bulundurularak, </w:t>
      </w:r>
      <w:proofErr w:type="spellStart"/>
      <w:r w:rsidRPr="007A22F1">
        <w:rPr>
          <w:rFonts w:ascii="Times New Roman" w:hAnsi="Times New Roman" w:cs="Times New Roman"/>
          <w:sz w:val="24"/>
          <w:szCs w:val="24"/>
        </w:rPr>
        <w:t>müfredatlarda</w:t>
      </w:r>
      <w:proofErr w:type="spellEnd"/>
      <w:r w:rsidRPr="007A22F1">
        <w:rPr>
          <w:rFonts w:ascii="Times New Roman" w:hAnsi="Times New Roman" w:cs="Times New Roman"/>
          <w:sz w:val="24"/>
          <w:szCs w:val="24"/>
        </w:rPr>
        <w:t xml:space="preserve"> geliştirme çalışmaları yapılmaktadır. Diğer taraftan dış paydaş olarak tüm üniversiteleri kapsayan Dekanlar Konseyi, Bölüm Başkanları Konseyi gibi kurulların önerileri doğrultusunda da iyileştirmeler yapılabilmektedir.     </w:t>
      </w:r>
    </w:p>
    <w:p w:rsidR="000B2538" w:rsidRPr="007A22F1" w:rsidRDefault="000B2538"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Fakültemiz iç paydaşlarından olan öğretim üyeleri ile yapılandırılmış bir etkileşimin temin edilebilmesi amacıyla her yıl öğretim üyelerinin katıldığı Akademik Genel Kurullardan eğitim öğretim yılının sonunda, o eğitim öğretim dönemine ait, eğitim-öğretim ve araştırma konuları başta olmak üzere genel konularda bilgi verilerek tartışılmakta ve öneriler alınmaktadır.</w:t>
      </w:r>
      <w:r w:rsidR="00CC0539" w:rsidRPr="007A22F1">
        <w:rPr>
          <w:rFonts w:ascii="Times New Roman" w:hAnsi="Times New Roman" w:cs="Times New Roman"/>
          <w:sz w:val="24"/>
          <w:szCs w:val="24"/>
        </w:rPr>
        <w:t xml:space="preserve"> </w:t>
      </w:r>
      <w:r w:rsidRPr="007A22F1">
        <w:rPr>
          <w:rFonts w:ascii="Times New Roman" w:hAnsi="Times New Roman" w:cs="Times New Roman"/>
          <w:sz w:val="24"/>
          <w:szCs w:val="24"/>
        </w:rPr>
        <w:t xml:space="preserve">Ayrıca, her dönem </w:t>
      </w:r>
      <w:r w:rsidR="009C0A6C">
        <w:rPr>
          <w:rFonts w:ascii="Times New Roman" w:hAnsi="Times New Roman" w:cs="Times New Roman"/>
          <w:sz w:val="24"/>
          <w:szCs w:val="24"/>
        </w:rPr>
        <w:t>bölüm</w:t>
      </w:r>
      <w:r w:rsidRPr="007A22F1">
        <w:rPr>
          <w:rFonts w:ascii="Times New Roman" w:hAnsi="Times New Roman" w:cs="Times New Roman"/>
          <w:sz w:val="24"/>
          <w:szCs w:val="24"/>
        </w:rPr>
        <w:t xml:space="preserve"> akademik kurullarına katılarak, idari personel ve araştırma görevlileri ile toplantılar yapılarak görüş ve önerileri gözden geçirilmektedir.</w:t>
      </w:r>
    </w:p>
    <w:p w:rsidR="000B2538" w:rsidRPr="007A22F1" w:rsidRDefault="000B2538"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Tanıtım günleri de aday öğrencilerle iletişim ve etkileşim kurmada bir diğer önemli etkinliktir ve Fakültemizce etkin şekilde yürütülmektedir. </w:t>
      </w:r>
    </w:p>
    <w:p w:rsidR="008B5300" w:rsidRPr="00A42830" w:rsidRDefault="008F7855"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 xml:space="preserve">3.İç ve dış paydaş görüşlerine kalite güvence sisteminde bütüncül bir yaklaşımla; eğitim, araştırma ve idari süreçler konusunda nasıl başvurulmaktadır?       </w:t>
      </w:r>
    </w:p>
    <w:p w:rsidR="00D907C9" w:rsidRPr="007A22F1" w:rsidRDefault="008F7855"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 </w:t>
      </w:r>
      <w:r w:rsidR="000B2538" w:rsidRPr="007A22F1">
        <w:rPr>
          <w:rFonts w:ascii="Times New Roman" w:hAnsi="Times New Roman" w:cs="Times New Roman"/>
          <w:sz w:val="24"/>
          <w:szCs w:val="24"/>
        </w:rPr>
        <w:t>Fakülte Danışma Kurulunda h</w:t>
      </w:r>
      <w:r w:rsidR="008B5300" w:rsidRPr="007A22F1">
        <w:rPr>
          <w:rFonts w:ascii="Times New Roman" w:hAnsi="Times New Roman" w:cs="Times New Roman"/>
          <w:sz w:val="24"/>
          <w:szCs w:val="24"/>
        </w:rPr>
        <w:t xml:space="preserve">em akademik </w:t>
      </w:r>
      <w:r w:rsidR="00986C88">
        <w:rPr>
          <w:rFonts w:ascii="Times New Roman" w:hAnsi="Times New Roman" w:cs="Times New Roman"/>
          <w:sz w:val="24"/>
          <w:szCs w:val="24"/>
        </w:rPr>
        <w:t>personel</w:t>
      </w:r>
      <w:r w:rsidR="000B2538" w:rsidRPr="007A22F1">
        <w:rPr>
          <w:rFonts w:ascii="Times New Roman" w:hAnsi="Times New Roman" w:cs="Times New Roman"/>
          <w:sz w:val="24"/>
          <w:szCs w:val="24"/>
        </w:rPr>
        <w:t xml:space="preserve"> hem idari </w:t>
      </w:r>
      <w:r w:rsidR="00986C88">
        <w:rPr>
          <w:rFonts w:ascii="Times New Roman" w:hAnsi="Times New Roman" w:cs="Times New Roman"/>
          <w:sz w:val="24"/>
          <w:szCs w:val="24"/>
        </w:rPr>
        <w:t>personel</w:t>
      </w:r>
      <w:r w:rsidR="000B2538" w:rsidRPr="007A22F1">
        <w:rPr>
          <w:rFonts w:ascii="Times New Roman" w:hAnsi="Times New Roman" w:cs="Times New Roman"/>
          <w:sz w:val="24"/>
          <w:szCs w:val="24"/>
        </w:rPr>
        <w:t xml:space="preserve"> </w:t>
      </w:r>
      <w:r w:rsidR="008B5300" w:rsidRPr="007A22F1">
        <w:rPr>
          <w:rFonts w:ascii="Times New Roman" w:hAnsi="Times New Roman" w:cs="Times New Roman"/>
          <w:sz w:val="24"/>
          <w:szCs w:val="24"/>
        </w:rPr>
        <w:t>hem sektör temsilcileri hem</w:t>
      </w:r>
      <w:r w:rsidR="000B2538" w:rsidRPr="007A22F1">
        <w:rPr>
          <w:rFonts w:ascii="Times New Roman" w:hAnsi="Times New Roman" w:cs="Times New Roman"/>
          <w:sz w:val="24"/>
          <w:szCs w:val="24"/>
        </w:rPr>
        <w:t xml:space="preserve"> de </w:t>
      </w:r>
      <w:r w:rsidR="007A3EB7" w:rsidRPr="007A22F1">
        <w:rPr>
          <w:rFonts w:ascii="Times New Roman" w:hAnsi="Times New Roman" w:cs="Times New Roman"/>
          <w:sz w:val="24"/>
          <w:szCs w:val="24"/>
        </w:rPr>
        <w:t xml:space="preserve">mevcut ve mezun </w:t>
      </w:r>
      <w:r w:rsidR="008B5300" w:rsidRPr="007A22F1">
        <w:rPr>
          <w:rFonts w:ascii="Times New Roman" w:hAnsi="Times New Roman" w:cs="Times New Roman"/>
          <w:sz w:val="24"/>
          <w:szCs w:val="24"/>
        </w:rPr>
        <w:t>öğrenciler</w:t>
      </w:r>
      <w:r w:rsidR="000B2538" w:rsidRPr="007A22F1">
        <w:rPr>
          <w:rFonts w:ascii="Times New Roman" w:hAnsi="Times New Roman" w:cs="Times New Roman"/>
          <w:sz w:val="24"/>
          <w:szCs w:val="24"/>
        </w:rPr>
        <w:t xml:space="preserve"> yer almaktadır. Bu bağlamda danışma kurullarının farklı bakış açılarını tek platformda sunmak adına bütünleştirici olduğu söylenebilir. Öğrenciler de karar alma süreçlerine katılmaktadır. Danışma kurullarında alınan kararlara ilişkin Fakültemiz</w:t>
      </w:r>
      <w:r w:rsidR="00986C88">
        <w:rPr>
          <w:rFonts w:ascii="Times New Roman" w:hAnsi="Times New Roman" w:cs="Times New Roman"/>
          <w:sz w:val="24"/>
          <w:szCs w:val="24"/>
        </w:rPr>
        <w:t>deki süreçleri</w:t>
      </w:r>
      <w:r w:rsidR="000B2538" w:rsidRPr="007A22F1">
        <w:rPr>
          <w:rFonts w:ascii="Times New Roman" w:hAnsi="Times New Roman" w:cs="Times New Roman"/>
          <w:sz w:val="24"/>
          <w:szCs w:val="24"/>
        </w:rPr>
        <w:t xml:space="preserve"> iyileştirmeye yönelik adımlar atılmaktadır. </w:t>
      </w:r>
      <w:r w:rsidR="007D17C9" w:rsidRPr="007A22F1">
        <w:rPr>
          <w:rFonts w:ascii="Times New Roman" w:hAnsi="Times New Roman" w:cs="Times New Roman"/>
          <w:sz w:val="24"/>
          <w:szCs w:val="24"/>
        </w:rPr>
        <w:t xml:space="preserve">Danışma Kurullarında alınan kararların yanı sıra, </w:t>
      </w:r>
      <w:hyperlink r:id="rId28" w:history="1">
        <w:r w:rsidR="007D17C9" w:rsidRPr="007A22F1">
          <w:rPr>
            <w:rStyle w:val="Kpr"/>
            <w:rFonts w:ascii="Times New Roman" w:hAnsi="Times New Roman" w:cs="Times New Roman"/>
            <w:sz w:val="24"/>
            <w:szCs w:val="24"/>
          </w:rPr>
          <w:t xml:space="preserve">danışma kurulu kararlarına ait gerçekleştirilen </w:t>
        </w:r>
        <w:r w:rsidR="00155C18">
          <w:rPr>
            <w:rStyle w:val="Kpr"/>
            <w:rFonts w:ascii="Times New Roman" w:hAnsi="Times New Roman" w:cs="Times New Roman"/>
            <w:sz w:val="24"/>
            <w:szCs w:val="24"/>
          </w:rPr>
          <w:t>f</w:t>
        </w:r>
        <w:r w:rsidR="007D17C9" w:rsidRPr="007A22F1">
          <w:rPr>
            <w:rStyle w:val="Kpr"/>
            <w:rFonts w:ascii="Times New Roman" w:hAnsi="Times New Roman" w:cs="Times New Roman"/>
            <w:sz w:val="24"/>
            <w:szCs w:val="24"/>
          </w:rPr>
          <w:t>aaliyetler</w:t>
        </w:r>
      </w:hyperlink>
      <w:r w:rsidR="007D17C9" w:rsidRPr="007A22F1">
        <w:rPr>
          <w:rFonts w:ascii="Times New Roman" w:hAnsi="Times New Roman" w:cs="Times New Roman"/>
          <w:sz w:val="24"/>
          <w:szCs w:val="24"/>
        </w:rPr>
        <w:t xml:space="preserve"> de fakülte web sitesinde paylaşılmaktadır. </w:t>
      </w:r>
    </w:p>
    <w:p w:rsidR="00D907C9" w:rsidRPr="007A22F1" w:rsidRDefault="000B2538"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Örneğin; </w:t>
      </w:r>
      <w:r w:rsidR="008B5300" w:rsidRPr="007A22F1">
        <w:rPr>
          <w:rFonts w:ascii="Times New Roman" w:hAnsi="Times New Roman" w:cs="Times New Roman"/>
          <w:sz w:val="24"/>
          <w:szCs w:val="24"/>
        </w:rPr>
        <w:t>22.11.2018 tarihli</w:t>
      </w:r>
      <w:r w:rsidRPr="007A22F1">
        <w:rPr>
          <w:rFonts w:ascii="Times New Roman" w:hAnsi="Times New Roman" w:cs="Times New Roman"/>
          <w:sz w:val="24"/>
          <w:szCs w:val="24"/>
        </w:rPr>
        <w:t xml:space="preserve"> fakülte</w:t>
      </w:r>
      <w:r w:rsidR="008B5300" w:rsidRPr="007A22F1">
        <w:rPr>
          <w:rFonts w:ascii="Times New Roman" w:hAnsi="Times New Roman" w:cs="Times New Roman"/>
          <w:sz w:val="24"/>
          <w:szCs w:val="24"/>
        </w:rPr>
        <w:t xml:space="preserve"> danışma kurulu kararı ile </w:t>
      </w:r>
      <w:hyperlink r:id="rId29" w:history="1">
        <w:r w:rsidR="008B5300" w:rsidRPr="007A22F1">
          <w:rPr>
            <w:rStyle w:val="Kpr"/>
            <w:rFonts w:ascii="Times New Roman" w:hAnsi="Times New Roman" w:cs="Times New Roman"/>
            <w:sz w:val="24"/>
            <w:szCs w:val="24"/>
          </w:rPr>
          <w:t>PDR Merkezi</w:t>
        </w:r>
      </w:hyperlink>
      <w:r w:rsidR="008B5300" w:rsidRPr="007A22F1">
        <w:rPr>
          <w:rFonts w:ascii="Times New Roman" w:hAnsi="Times New Roman" w:cs="Times New Roman"/>
          <w:sz w:val="24"/>
          <w:szCs w:val="24"/>
        </w:rPr>
        <w:t xml:space="preserve"> kurularak faaliyete geçmişti</w:t>
      </w:r>
      <w:r w:rsidRPr="007A22F1">
        <w:rPr>
          <w:rFonts w:ascii="Times New Roman" w:hAnsi="Times New Roman" w:cs="Times New Roman"/>
          <w:sz w:val="24"/>
          <w:szCs w:val="24"/>
        </w:rPr>
        <w:t xml:space="preserve">r ve öğrencilere psikolojik destek hizmeti vermektedir. </w:t>
      </w:r>
      <w:r w:rsidR="00D907C9" w:rsidRPr="007A22F1">
        <w:rPr>
          <w:rFonts w:ascii="Times New Roman" w:hAnsi="Times New Roman" w:cs="Times New Roman"/>
          <w:sz w:val="24"/>
          <w:szCs w:val="24"/>
        </w:rPr>
        <w:t xml:space="preserve">Ayrıca </w:t>
      </w:r>
      <w:proofErr w:type="gramStart"/>
      <w:r w:rsidR="00D907C9" w:rsidRPr="007A22F1">
        <w:rPr>
          <w:rFonts w:ascii="Times New Roman" w:hAnsi="Times New Roman" w:cs="Times New Roman"/>
          <w:sz w:val="24"/>
          <w:szCs w:val="24"/>
        </w:rPr>
        <w:t>08/11/2017</w:t>
      </w:r>
      <w:proofErr w:type="gramEnd"/>
      <w:r w:rsidR="00D907C9" w:rsidRPr="007A22F1">
        <w:rPr>
          <w:rFonts w:ascii="Times New Roman" w:hAnsi="Times New Roman" w:cs="Times New Roman"/>
          <w:sz w:val="24"/>
          <w:szCs w:val="24"/>
        </w:rPr>
        <w:t xml:space="preserve"> tarihli Fakülte Danışma Kurulunda </w:t>
      </w:r>
      <w:r w:rsidR="00D85663" w:rsidRPr="007A22F1">
        <w:rPr>
          <w:rFonts w:ascii="Times New Roman" w:hAnsi="Times New Roman" w:cs="Times New Roman"/>
          <w:sz w:val="24"/>
          <w:szCs w:val="24"/>
        </w:rPr>
        <w:t xml:space="preserve">UTL öğrencileri için programa </w:t>
      </w:r>
      <w:r w:rsidR="00D907C9" w:rsidRPr="007A22F1">
        <w:rPr>
          <w:rFonts w:ascii="Times New Roman" w:hAnsi="Times New Roman" w:cs="Times New Roman"/>
          <w:sz w:val="24"/>
          <w:szCs w:val="24"/>
        </w:rPr>
        <w:t xml:space="preserve">gümrük işlemlerine yönelik dersler eklenmesi kararı alınmış olup, 17/04/2018 tarihli ve 05/08 sayılı Fakülte </w:t>
      </w:r>
      <w:r w:rsidR="00FC4044">
        <w:rPr>
          <w:rFonts w:ascii="Times New Roman" w:hAnsi="Times New Roman" w:cs="Times New Roman"/>
          <w:sz w:val="24"/>
          <w:szCs w:val="24"/>
        </w:rPr>
        <w:t>K</w:t>
      </w:r>
      <w:r w:rsidR="00D907C9" w:rsidRPr="007A22F1">
        <w:rPr>
          <w:rFonts w:ascii="Times New Roman" w:hAnsi="Times New Roman" w:cs="Times New Roman"/>
          <w:sz w:val="24"/>
          <w:szCs w:val="24"/>
        </w:rPr>
        <w:t xml:space="preserve">urulu kararı ile ITL303 Gümrük İşlemleri ve Düzenlemeleri dersi UTL bölümü için eklenmiştir. </w:t>
      </w:r>
    </w:p>
    <w:p w:rsidR="008F7855" w:rsidRPr="00A42830" w:rsidRDefault="008F7855"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4.Akademik birim, Stratejik Planı'nda yer alan performans göstergeleri ile kalite güvencesi süreçleri arasındaki ilişkiyi nasıl kurmuştur? İç kontrol ve iç denetim sistemini, iç kalite güvence sisteminin tesisi için bir araç olarak kabul etmekte midir?</w:t>
      </w:r>
    </w:p>
    <w:p w:rsidR="001A3F20" w:rsidRDefault="001A3F20"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Stratejik Planı’nda, Fakültemize ait öğrencilere, akademik ve idari </w:t>
      </w:r>
      <w:r w:rsidR="00986C88">
        <w:rPr>
          <w:rFonts w:ascii="Times New Roman" w:hAnsi="Times New Roman" w:cs="Times New Roman"/>
          <w:sz w:val="24"/>
          <w:szCs w:val="24"/>
        </w:rPr>
        <w:t>personel</w:t>
      </w:r>
      <w:r w:rsidRPr="007A22F1">
        <w:rPr>
          <w:rFonts w:ascii="Times New Roman" w:hAnsi="Times New Roman" w:cs="Times New Roman"/>
          <w:sz w:val="24"/>
          <w:szCs w:val="24"/>
        </w:rPr>
        <w:t xml:space="preserve">e yönelik eğitim, yeni öğrenme </w:t>
      </w:r>
      <w:proofErr w:type="gramStart"/>
      <w:r w:rsidRPr="007A22F1">
        <w:rPr>
          <w:rFonts w:ascii="Times New Roman" w:hAnsi="Times New Roman" w:cs="Times New Roman"/>
          <w:sz w:val="24"/>
          <w:szCs w:val="24"/>
        </w:rPr>
        <w:t>mekanları</w:t>
      </w:r>
      <w:proofErr w:type="gramEnd"/>
      <w:r w:rsidRPr="007A22F1">
        <w:rPr>
          <w:rFonts w:ascii="Times New Roman" w:hAnsi="Times New Roman" w:cs="Times New Roman"/>
          <w:sz w:val="24"/>
          <w:szCs w:val="24"/>
        </w:rPr>
        <w:t xml:space="preserve"> oluşturulması, yurt içi/yurt dışı değişim programları, kütüphane imkanları, staj yerleri, tanıtım faaliyetleri, sosyal gelişim faaliyetleri, laboratuvar ve araştırma bütçesi, proje ve yayın faaliyetleri, cihaz envanterinin geliştirilmesi vb. performans göstergeleri belirlenmiştir ve kalite güvencesi süreci kapsamında, söz konusu göstergelerin yıl bazında düzenli olarak kontrolü ile gelişme/gerileme durumunun güncel şekilde takip edilmesi sağlanmaktadır. Bu kapsamda sağlanması amaçlanan iç kontrol ve iç kalite denetim sistemi, iç kalite güvence sisteminin tesisi için bir araç olarak kabul edilmektedir.</w:t>
      </w:r>
    </w:p>
    <w:p w:rsidR="00A42830" w:rsidRDefault="00A42830" w:rsidP="00A42830">
      <w:pPr>
        <w:spacing w:line="240" w:lineRule="auto"/>
        <w:jc w:val="both"/>
        <w:rPr>
          <w:rFonts w:ascii="Times New Roman" w:hAnsi="Times New Roman" w:cs="Times New Roman"/>
          <w:sz w:val="24"/>
          <w:szCs w:val="24"/>
        </w:rPr>
      </w:pPr>
    </w:p>
    <w:p w:rsidR="00A42830" w:rsidRPr="007A22F1" w:rsidRDefault="00A42830" w:rsidP="00A42830">
      <w:pPr>
        <w:spacing w:line="240" w:lineRule="auto"/>
        <w:jc w:val="both"/>
        <w:rPr>
          <w:rFonts w:ascii="Times New Roman" w:hAnsi="Times New Roman" w:cs="Times New Roman"/>
          <w:sz w:val="24"/>
          <w:szCs w:val="24"/>
        </w:rPr>
      </w:pPr>
    </w:p>
    <w:p w:rsidR="00B65CF4" w:rsidRPr="00A42830" w:rsidRDefault="008F7855"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lastRenderedPageBreak/>
        <w:t>5.Mezun izleme sisteminin sonuçları eğitim-</w:t>
      </w:r>
      <w:r w:rsidR="008B5300" w:rsidRPr="00A42830">
        <w:rPr>
          <w:rFonts w:ascii="Times New Roman" w:hAnsi="Times New Roman" w:cs="Times New Roman"/>
          <w:b/>
          <w:bCs/>
          <w:i/>
          <w:iCs/>
          <w:color w:val="000000" w:themeColor="text1"/>
          <w:sz w:val="24"/>
          <w:szCs w:val="24"/>
        </w:rPr>
        <w:t>öğretim, araştırma</w:t>
      </w:r>
      <w:r w:rsidRPr="00A42830">
        <w:rPr>
          <w:rFonts w:ascii="Times New Roman" w:hAnsi="Times New Roman" w:cs="Times New Roman"/>
          <w:b/>
          <w:bCs/>
          <w:i/>
          <w:iCs/>
          <w:color w:val="000000" w:themeColor="text1"/>
          <w:sz w:val="24"/>
          <w:szCs w:val="24"/>
        </w:rPr>
        <w:t xml:space="preserve"> ve yönetimsel süreçlere nasıl aktarılmaktadır?    </w:t>
      </w:r>
    </w:p>
    <w:p w:rsidR="00541C0D" w:rsidRPr="00986C88" w:rsidRDefault="00986C88" w:rsidP="00A42830">
      <w:pPr>
        <w:autoSpaceDE w:val="0"/>
        <w:autoSpaceDN w:val="0"/>
        <w:adjustRightInd w:val="0"/>
        <w:spacing w:line="240" w:lineRule="auto"/>
        <w:jc w:val="both"/>
        <w:rPr>
          <w:rFonts w:ascii="Times New Roman" w:eastAsia="MinionPro-Bold" w:hAnsi="Times New Roman" w:cs="Times New Roman"/>
          <w:bCs/>
          <w:noProof/>
          <w:color w:val="FF0000"/>
          <w:sz w:val="24"/>
          <w:szCs w:val="24"/>
          <w:lang w:eastAsia="tr-TR"/>
        </w:rPr>
      </w:pPr>
      <w:r w:rsidRPr="00986C88">
        <w:rPr>
          <w:rFonts w:ascii="Times New Roman" w:hAnsi="Times New Roman" w:cs="Times New Roman"/>
          <w:sz w:val="24"/>
          <w:szCs w:val="24"/>
        </w:rPr>
        <w:t>Üniversitemizin</w:t>
      </w:r>
      <w:r w:rsidR="000B2538" w:rsidRPr="00986C88">
        <w:rPr>
          <w:rFonts w:ascii="Times New Roman" w:hAnsi="Times New Roman" w:cs="Times New Roman"/>
          <w:sz w:val="24"/>
          <w:szCs w:val="24"/>
        </w:rPr>
        <w:t xml:space="preserve"> </w:t>
      </w:r>
      <w:hyperlink r:id="rId30" w:history="1">
        <w:r w:rsidRPr="00986C88">
          <w:rPr>
            <w:rStyle w:val="Kpr"/>
            <w:rFonts w:ascii="Times New Roman" w:eastAsia="MinionPro-Bold" w:hAnsi="Times New Roman" w:cs="Times New Roman"/>
            <w:bCs/>
            <w:noProof/>
            <w:sz w:val="24"/>
            <w:szCs w:val="24"/>
            <w:lang w:eastAsia="tr-TR"/>
          </w:rPr>
          <w:t xml:space="preserve">Mezun </w:t>
        </w:r>
        <w:r w:rsidR="00393B1C">
          <w:rPr>
            <w:rStyle w:val="Kpr"/>
            <w:rFonts w:ascii="Times New Roman" w:eastAsia="MinionPro-Bold" w:hAnsi="Times New Roman" w:cs="Times New Roman"/>
            <w:bCs/>
            <w:noProof/>
            <w:sz w:val="24"/>
            <w:szCs w:val="24"/>
            <w:lang w:eastAsia="tr-TR"/>
          </w:rPr>
          <w:t>B</w:t>
        </w:r>
        <w:r w:rsidRPr="00986C88">
          <w:rPr>
            <w:rStyle w:val="Kpr"/>
            <w:rFonts w:ascii="Times New Roman" w:eastAsia="MinionPro-Bold" w:hAnsi="Times New Roman" w:cs="Times New Roman"/>
            <w:bCs/>
            <w:noProof/>
            <w:sz w:val="24"/>
            <w:szCs w:val="24"/>
            <w:lang w:eastAsia="tr-TR"/>
          </w:rPr>
          <w:t xml:space="preserve">ilgi </w:t>
        </w:r>
        <w:r w:rsidR="00393B1C">
          <w:rPr>
            <w:rStyle w:val="Kpr"/>
            <w:rFonts w:ascii="Times New Roman" w:eastAsia="MinionPro-Bold" w:hAnsi="Times New Roman" w:cs="Times New Roman"/>
            <w:bCs/>
            <w:noProof/>
            <w:sz w:val="24"/>
            <w:szCs w:val="24"/>
            <w:lang w:eastAsia="tr-TR"/>
          </w:rPr>
          <w:t>S</w:t>
        </w:r>
        <w:r w:rsidRPr="00986C88">
          <w:rPr>
            <w:rStyle w:val="Kpr"/>
            <w:rFonts w:ascii="Times New Roman" w:eastAsia="MinionPro-Bold" w:hAnsi="Times New Roman" w:cs="Times New Roman"/>
            <w:bCs/>
            <w:noProof/>
            <w:sz w:val="24"/>
            <w:szCs w:val="24"/>
            <w:lang w:eastAsia="tr-TR"/>
          </w:rPr>
          <w:t>istemi</w:t>
        </w:r>
      </w:hyperlink>
      <w:r>
        <w:rPr>
          <w:rFonts w:ascii="Times New Roman" w:eastAsia="MinionPro-Bold" w:hAnsi="Times New Roman" w:cs="Times New Roman"/>
          <w:bCs/>
          <w:noProof/>
          <w:color w:val="FF0000"/>
          <w:sz w:val="24"/>
          <w:szCs w:val="24"/>
          <w:lang w:eastAsia="tr-TR"/>
        </w:rPr>
        <w:t xml:space="preserve"> </w:t>
      </w:r>
      <w:r w:rsidR="000B2538" w:rsidRPr="007A22F1">
        <w:rPr>
          <w:rFonts w:ascii="Times New Roman" w:hAnsi="Times New Roman" w:cs="Times New Roman"/>
          <w:sz w:val="24"/>
          <w:szCs w:val="24"/>
        </w:rPr>
        <w:t xml:space="preserve">bulunmaktadır ve devamlı olarak bilgi güncellemesi </w:t>
      </w:r>
      <w:r w:rsidR="00541C0D" w:rsidRPr="007A22F1">
        <w:rPr>
          <w:rFonts w:ascii="Times New Roman" w:hAnsi="Times New Roman" w:cs="Times New Roman"/>
          <w:sz w:val="24"/>
          <w:szCs w:val="24"/>
        </w:rPr>
        <w:t>yapılmaktadır. Mezun</w:t>
      </w:r>
      <w:r w:rsidR="000B2538" w:rsidRPr="007A22F1">
        <w:rPr>
          <w:rFonts w:ascii="Times New Roman" w:hAnsi="Times New Roman" w:cs="Times New Roman"/>
          <w:sz w:val="24"/>
          <w:szCs w:val="24"/>
        </w:rPr>
        <w:t xml:space="preserve"> bilgi sistemine mezunlarımızın</w:t>
      </w:r>
      <w:r w:rsidR="00541C0D" w:rsidRPr="007A22F1">
        <w:rPr>
          <w:rFonts w:ascii="Times New Roman" w:hAnsi="Times New Roman" w:cs="Times New Roman"/>
          <w:sz w:val="24"/>
          <w:szCs w:val="24"/>
        </w:rPr>
        <w:t xml:space="preserve"> </w:t>
      </w:r>
      <w:r w:rsidR="000B2538" w:rsidRPr="007A22F1">
        <w:rPr>
          <w:rFonts w:ascii="Times New Roman" w:hAnsi="Times New Roman" w:cs="Times New Roman"/>
          <w:sz w:val="24"/>
          <w:szCs w:val="24"/>
        </w:rPr>
        <w:t>ulaşabilmesi için çeşitli yollar ile duyurular yapıl</w:t>
      </w:r>
      <w:r w:rsidR="00541C0D" w:rsidRPr="007A22F1">
        <w:rPr>
          <w:rFonts w:ascii="Times New Roman" w:hAnsi="Times New Roman" w:cs="Times New Roman"/>
          <w:sz w:val="24"/>
          <w:szCs w:val="24"/>
        </w:rPr>
        <w:t>maktadır.</w:t>
      </w:r>
      <w:r w:rsidR="00CC0539" w:rsidRPr="007A22F1">
        <w:rPr>
          <w:rFonts w:ascii="Times New Roman" w:hAnsi="Times New Roman" w:cs="Times New Roman"/>
          <w:sz w:val="24"/>
          <w:szCs w:val="24"/>
        </w:rPr>
        <w:t xml:space="preserve"> </w:t>
      </w:r>
      <w:r w:rsidR="007A3EB7" w:rsidRPr="007A22F1">
        <w:rPr>
          <w:rFonts w:ascii="Times New Roman" w:hAnsi="Times New Roman" w:cs="Times New Roman"/>
          <w:sz w:val="24"/>
          <w:szCs w:val="24"/>
        </w:rPr>
        <w:t xml:space="preserve">Mezun öğrenciler Fakülte </w:t>
      </w:r>
      <w:r w:rsidR="00FC4044">
        <w:rPr>
          <w:rFonts w:ascii="Times New Roman" w:hAnsi="Times New Roman" w:cs="Times New Roman"/>
          <w:sz w:val="24"/>
          <w:szCs w:val="24"/>
        </w:rPr>
        <w:t>Danışma K</w:t>
      </w:r>
      <w:r w:rsidR="007A3EB7" w:rsidRPr="007A22F1">
        <w:rPr>
          <w:rFonts w:ascii="Times New Roman" w:hAnsi="Times New Roman" w:cs="Times New Roman"/>
          <w:sz w:val="24"/>
          <w:szCs w:val="24"/>
        </w:rPr>
        <w:t xml:space="preserve">urulu ve </w:t>
      </w:r>
      <w:r w:rsidR="00FC4044">
        <w:rPr>
          <w:rFonts w:ascii="Times New Roman" w:hAnsi="Times New Roman" w:cs="Times New Roman"/>
          <w:sz w:val="24"/>
          <w:szCs w:val="24"/>
        </w:rPr>
        <w:t>Bölüm D</w:t>
      </w:r>
      <w:r w:rsidR="007A3EB7" w:rsidRPr="007A22F1">
        <w:rPr>
          <w:rFonts w:ascii="Times New Roman" w:hAnsi="Times New Roman" w:cs="Times New Roman"/>
          <w:sz w:val="24"/>
          <w:szCs w:val="24"/>
        </w:rPr>
        <w:t xml:space="preserve">anışma </w:t>
      </w:r>
      <w:r w:rsidR="00FC4044">
        <w:rPr>
          <w:rFonts w:ascii="Times New Roman" w:hAnsi="Times New Roman" w:cs="Times New Roman"/>
          <w:sz w:val="24"/>
          <w:szCs w:val="24"/>
        </w:rPr>
        <w:t>K</w:t>
      </w:r>
      <w:r w:rsidR="007A3EB7" w:rsidRPr="007A22F1">
        <w:rPr>
          <w:rFonts w:ascii="Times New Roman" w:hAnsi="Times New Roman" w:cs="Times New Roman"/>
          <w:sz w:val="24"/>
          <w:szCs w:val="24"/>
        </w:rPr>
        <w:t xml:space="preserve">urullarında yer almakta ve böylece geribildirimler etkin şekilde alınabilmektedir. </w:t>
      </w:r>
      <w:r w:rsidR="0037658B" w:rsidRPr="007A22F1">
        <w:rPr>
          <w:rFonts w:ascii="Times New Roman" w:hAnsi="Times New Roman" w:cs="Times New Roman"/>
          <w:sz w:val="24"/>
          <w:szCs w:val="24"/>
        </w:rPr>
        <w:t xml:space="preserve">Ayrıca mevcut öğrenciler ile mezun öğrencilerin etkileşimini artıran ve mezun öğrencilerin deneyimlerini aktarmalarına olanak sağlayan toplantı vb. platformlar düzenlenmektedir. Örneğin; 24 Temmuz 2019 tarihinde fakültemiz Uluslararası Ticaret ve </w:t>
      </w:r>
      <w:r w:rsidR="007D17C9" w:rsidRPr="007A22F1">
        <w:rPr>
          <w:rFonts w:ascii="Times New Roman" w:hAnsi="Times New Roman" w:cs="Times New Roman"/>
          <w:sz w:val="24"/>
          <w:szCs w:val="24"/>
        </w:rPr>
        <w:t>Lojistik</w:t>
      </w:r>
      <w:r w:rsidR="0037658B" w:rsidRPr="007A22F1">
        <w:rPr>
          <w:rFonts w:ascii="Times New Roman" w:hAnsi="Times New Roman" w:cs="Times New Roman"/>
          <w:sz w:val="24"/>
          <w:szCs w:val="24"/>
        </w:rPr>
        <w:t xml:space="preserve"> Bölümünde öğretim gören ve 8 inci yarıyılda Uygulamalı Lojistik Eğitim (</w:t>
      </w:r>
      <w:proofErr w:type="spellStart"/>
      <w:r w:rsidR="0037658B" w:rsidRPr="007A22F1">
        <w:rPr>
          <w:rFonts w:ascii="Times New Roman" w:hAnsi="Times New Roman" w:cs="Times New Roman"/>
          <w:sz w:val="24"/>
          <w:szCs w:val="24"/>
        </w:rPr>
        <w:t>İntörn</w:t>
      </w:r>
      <w:proofErr w:type="spellEnd"/>
      <w:r w:rsidR="0037658B" w:rsidRPr="007A22F1">
        <w:rPr>
          <w:rFonts w:ascii="Times New Roman" w:hAnsi="Times New Roman" w:cs="Times New Roman"/>
          <w:sz w:val="24"/>
          <w:szCs w:val="24"/>
        </w:rPr>
        <w:t>) dersini alan mezun öğrenciler uygulamalı eğitim sürecindeki bilgi ve tecrübelerini aktarmak üzere gerçekleşen toplantıya katılım sağlamışlardır</w:t>
      </w:r>
      <w:r w:rsidR="000001AB">
        <w:rPr>
          <w:rFonts w:ascii="Times New Roman" w:hAnsi="Times New Roman" w:cs="Times New Roman"/>
          <w:sz w:val="24"/>
          <w:szCs w:val="24"/>
        </w:rPr>
        <w:t xml:space="preserve">. </w:t>
      </w:r>
      <w:r w:rsidR="001A3F20" w:rsidRPr="007A22F1">
        <w:rPr>
          <w:rFonts w:ascii="Times New Roman" w:hAnsi="Times New Roman" w:cs="Times New Roman"/>
          <w:sz w:val="24"/>
          <w:szCs w:val="24"/>
        </w:rPr>
        <w:t>Toplantı resmi yazısı EK 1’de</w:t>
      </w:r>
      <w:r w:rsidR="000001AB">
        <w:rPr>
          <w:rFonts w:ascii="Times New Roman" w:hAnsi="Times New Roman" w:cs="Times New Roman"/>
          <w:sz w:val="24"/>
          <w:szCs w:val="24"/>
        </w:rPr>
        <w:t xml:space="preserve"> yer almaktadır. </w:t>
      </w:r>
    </w:p>
    <w:p w:rsidR="008F7855" w:rsidRPr="00A42830" w:rsidRDefault="008F7855"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6.Öğrenciler karar alma süreçlerine katılmakta mıdır?</w:t>
      </w:r>
    </w:p>
    <w:p w:rsidR="00D53EFD" w:rsidRPr="007A22F1" w:rsidRDefault="008B5300"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Hem danışma kurullarında hem de kalite komisyonunda öğrenci temsilcileri </w:t>
      </w:r>
      <w:r w:rsidR="00C82AF3" w:rsidRPr="007A22F1">
        <w:rPr>
          <w:rFonts w:ascii="Times New Roman" w:hAnsi="Times New Roman" w:cs="Times New Roman"/>
          <w:sz w:val="24"/>
          <w:szCs w:val="24"/>
        </w:rPr>
        <w:t xml:space="preserve">bulunmaktadır. Dolayısı ile öğrenciler karar alma süreçlerine aktif olarak katılmaktadır. Öğrencilerin sınav sonucuna itiraz vb. konularda da dilekçe yazabilmelerini </w:t>
      </w:r>
      <w:proofErr w:type="spellStart"/>
      <w:r w:rsidR="00C82AF3" w:rsidRPr="007A22F1">
        <w:rPr>
          <w:rFonts w:ascii="Times New Roman" w:hAnsi="Times New Roman" w:cs="Times New Roman"/>
          <w:sz w:val="24"/>
          <w:szCs w:val="24"/>
        </w:rPr>
        <w:t>teminen</w:t>
      </w:r>
      <w:proofErr w:type="spellEnd"/>
      <w:r w:rsidR="00C82AF3" w:rsidRPr="007A22F1">
        <w:rPr>
          <w:rFonts w:ascii="Times New Roman" w:hAnsi="Times New Roman" w:cs="Times New Roman"/>
          <w:sz w:val="24"/>
          <w:szCs w:val="24"/>
        </w:rPr>
        <w:t xml:space="preserve"> Fakülte web sayfasındaki “Formlar” sekmesi öğrencilere kolaylık sağlamaktadır. </w:t>
      </w:r>
      <w:r w:rsidR="00CC0539" w:rsidRPr="007A22F1">
        <w:rPr>
          <w:rFonts w:ascii="Times New Roman" w:hAnsi="Times New Roman" w:cs="Times New Roman"/>
          <w:sz w:val="24"/>
          <w:szCs w:val="24"/>
        </w:rPr>
        <w:t xml:space="preserve">Öğrenciler ayrıca her ders için değerlendirme anketleri doldurarak ders/program tasarım sürecine katılmaktadır. </w:t>
      </w:r>
      <w:bookmarkStart w:id="13" w:name="_Hlk29557771"/>
      <w:r w:rsidR="00AB6467">
        <w:rPr>
          <w:rFonts w:ascii="Times New Roman" w:hAnsi="Times New Roman" w:cs="Times New Roman"/>
          <w:sz w:val="24"/>
          <w:szCs w:val="24"/>
        </w:rPr>
        <w:t xml:space="preserve">Ayrıca Üniversitemiz </w:t>
      </w:r>
      <w:r w:rsidR="005A0880">
        <w:rPr>
          <w:rFonts w:ascii="Times New Roman" w:hAnsi="Times New Roman" w:cs="Times New Roman"/>
          <w:sz w:val="24"/>
          <w:szCs w:val="24"/>
        </w:rPr>
        <w:t>memnuniyet ve öneri</w:t>
      </w:r>
      <w:r w:rsidR="00AB6467">
        <w:rPr>
          <w:rFonts w:ascii="Times New Roman" w:hAnsi="Times New Roman" w:cs="Times New Roman"/>
          <w:sz w:val="24"/>
          <w:szCs w:val="24"/>
        </w:rPr>
        <w:t xml:space="preserve"> kutuları aracılığı ile öğrencilerin geribildirimlerini almaktadır. </w:t>
      </w:r>
      <w:bookmarkEnd w:id="13"/>
    </w:p>
    <w:p w:rsidR="00EB41B9" w:rsidRPr="00A42830" w:rsidRDefault="00EB41B9" w:rsidP="00A42830">
      <w:pPr>
        <w:autoSpaceDE w:val="0"/>
        <w:autoSpaceDN w:val="0"/>
        <w:adjustRightInd w:val="0"/>
        <w:spacing w:line="240" w:lineRule="auto"/>
        <w:jc w:val="both"/>
        <w:rPr>
          <w:rFonts w:ascii="Times New Roman" w:eastAsia="MinionPro-Bold" w:hAnsi="Times New Roman" w:cs="Times New Roman"/>
          <w:b/>
          <w:noProof/>
          <w:color w:val="000000" w:themeColor="text1"/>
          <w:sz w:val="24"/>
          <w:szCs w:val="24"/>
          <w:lang w:eastAsia="tr-TR"/>
        </w:rPr>
      </w:pPr>
      <w:r w:rsidRPr="00A42830">
        <w:rPr>
          <w:rFonts w:ascii="Times New Roman" w:eastAsia="MinionPro-Bold" w:hAnsi="Times New Roman" w:cs="Times New Roman"/>
          <w:b/>
          <w:noProof/>
          <w:color w:val="000000" w:themeColor="text1"/>
          <w:sz w:val="24"/>
          <w:szCs w:val="24"/>
          <w:lang w:eastAsia="tr-TR"/>
        </w:rPr>
        <w:t>Belgeler:</w:t>
      </w:r>
    </w:p>
    <w:p w:rsidR="00C82AF3" w:rsidRPr="007A22F1" w:rsidRDefault="00B53657" w:rsidP="00A42830">
      <w:pPr>
        <w:pStyle w:val="ListeParagraf"/>
        <w:numPr>
          <w:ilvl w:val="0"/>
          <w:numId w:val="3"/>
        </w:numPr>
        <w:spacing w:line="240" w:lineRule="auto"/>
        <w:jc w:val="both"/>
        <w:rPr>
          <w:rFonts w:ascii="Times New Roman" w:hAnsi="Times New Roman" w:cs="Times New Roman"/>
          <w:color w:val="FF0000"/>
          <w:sz w:val="24"/>
          <w:szCs w:val="24"/>
        </w:rPr>
      </w:pPr>
      <w:hyperlink r:id="rId31" w:history="1">
        <w:r w:rsidR="00C82AF3" w:rsidRPr="007A22F1">
          <w:rPr>
            <w:rStyle w:val="Kpr"/>
            <w:rFonts w:ascii="Times New Roman" w:hAnsi="Times New Roman" w:cs="Times New Roman"/>
            <w:sz w:val="24"/>
            <w:szCs w:val="24"/>
          </w:rPr>
          <w:t>İktisadi İdari ve Sosyal Bilimler Fakültesi Stratejik Planı</w:t>
        </w:r>
      </w:hyperlink>
    </w:p>
    <w:p w:rsidR="00EB41B9" w:rsidRPr="007A22F1" w:rsidRDefault="00B53657" w:rsidP="00A42830">
      <w:pPr>
        <w:pStyle w:val="ListeParagraf"/>
        <w:numPr>
          <w:ilvl w:val="0"/>
          <w:numId w:val="3"/>
        </w:numPr>
        <w:autoSpaceDE w:val="0"/>
        <w:autoSpaceDN w:val="0"/>
        <w:adjustRightInd w:val="0"/>
        <w:spacing w:line="240" w:lineRule="auto"/>
        <w:jc w:val="both"/>
        <w:rPr>
          <w:rStyle w:val="Kpr"/>
          <w:rFonts w:ascii="Times New Roman" w:eastAsia="MinionPro-Bold" w:hAnsi="Times New Roman" w:cs="Times New Roman"/>
          <w:bCs/>
          <w:noProof/>
          <w:color w:val="FF0000"/>
          <w:sz w:val="24"/>
          <w:szCs w:val="24"/>
          <w:u w:val="none"/>
          <w:lang w:eastAsia="tr-TR"/>
        </w:rPr>
      </w:pPr>
      <w:hyperlink r:id="rId32" w:history="1">
        <w:r w:rsidR="00C82AF3" w:rsidRPr="007A22F1">
          <w:rPr>
            <w:rStyle w:val="Kpr"/>
            <w:rFonts w:ascii="Times New Roman" w:eastAsia="MinionPro-Bold" w:hAnsi="Times New Roman" w:cs="Times New Roman"/>
            <w:bCs/>
            <w:noProof/>
            <w:sz w:val="24"/>
            <w:szCs w:val="24"/>
            <w:lang w:eastAsia="tr-TR"/>
          </w:rPr>
          <w:t>İİSBF Formlar</w:t>
        </w:r>
      </w:hyperlink>
    </w:p>
    <w:p w:rsidR="00C82AF3" w:rsidRPr="007A22F1" w:rsidRDefault="00B53657" w:rsidP="00A42830">
      <w:pPr>
        <w:pStyle w:val="ListeParagraf"/>
        <w:numPr>
          <w:ilvl w:val="0"/>
          <w:numId w:val="3"/>
        </w:numPr>
        <w:spacing w:line="240" w:lineRule="auto"/>
        <w:jc w:val="both"/>
        <w:rPr>
          <w:rFonts w:ascii="Times New Roman" w:hAnsi="Times New Roman" w:cs="Times New Roman"/>
          <w:color w:val="FF0000"/>
          <w:sz w:val="24"/>
          <w:szCs w:val="24"/>
        </w:rPr>
      </w:pPr>
      <w:hyperlink r:id="rId33" w:history="1">
        <w:r w:rsidR="00C82AF3" w:rsidRPr="007A22F1">
          <w:rPr>
            <w:rStyle w:val="Kpr"/>
            <w:rFonts w:ascii="Times New Roman" w:hAnsi="Times New Roman" w:cs="Times New Roman"/>
            <w:sz w:val="24"/>
            <w:szCs w:val="24"/>
          </w:rPr>
          <w:t>İktisadi İdari ve Sosyal Bilimler Fakültesi Danışma Kurulu</w:t>
        </w:r>
      </w:hyperlink>
    </w:p>
    <w:p w:rsidR="0030234B" w:rsidRPr="00910731" w:rsidRDefault="00B53657" w:rsidP="00A42830">
      <w:pPr>
        <w:pStyle w:val="ListeParagraf"/>
        <w:numPr>
          <w:ilvl w:val="0"/>
          <w:numId w:val="3"/>
        </w:numPr>
        <w:spacing w:line="240" w:lineRule="auto"/>
        <w:jc w:val="both"/>
        <w:rPr>
          <w:rStyle w:val="Kpr"/>
          <w:rFonts w:ascii="Times New Roman" w:hAnsi="Times New Roman" w:cs="Times New Roman"/>
          <w:color w:val="FF0000"/>
          <w:sz w:val="24"/>
          <w:szCs w:val="24"/>
          <w:u w:val="none"/>
        </w:rPr>
      </w:pPr>
      <w:hyperlink r:id="rId34" w:history="1">
        <w:r w:rsidR="00C82AF3" w:rsidRPr="007A22F1">
          <w:rPr>
            <w:rStyle w:val="Kpr"/>
            <w:rFonts w:ascii="Times New Roman" w:hAnsi="Times New Roman" w:cs="Times New Roman"/>
            <w:sz w:val="24"/>
            <w:szCs w:val="24"/>
          </w:rPr>
          <w:t>İktisadi İdari ve Sosyal Bilimler Fakültesi Danışma Kurulu Üyeleri ve Kararları</w:t>
        </w:r>
      </w:hyperlink>
      <w:bookmarkEnd w:id="12"/>
    </w:p>
    <w:p w:rsidR="00910731" w:rsidRDefault="00910731" w:rsidP="00A42830">
      <w:pPr>
        <w:pStyle w:val="ListeParagraf"/>
        <w:spacing w:line="240" w:lineRule="auto"/>
        <w:ind w:left="1080"/>
        <w:jc w:val="both"/>
        <w:rPr>
          <w:rFonts w:ascii="Times New Roman" w:hAnsi="Times New Roman" w:cs="Times New Roman"/>
          <w:color w:val="FF0000"/>
          <w:sz w:val="24"/>
          <w:szCs w:val="24"/>
        </w:rPr>
      </w:pPr>
    </w:p>
    <w:p w:rsidR="00AB6467" w:rsidRDefault="00AB6467" w:rsidP="00A42830">
      <w:pPr>
        <w:pStyle w:val="ListeParagraf"/>
        <w:spacing w:line="240" w:lineRule="auto"/>
        <w:ind w:left="1080"/>
        <w:jc w:val="both"/>
        <w:rPr>
          <w:rFonts w:ascii="Times New Roman" w:hAnsi="Times New Roman" w:cs="Times New Roman"/>
          <w:color w:val="FF0000"/>
          <w:sz w:val="24"/>
          <w:szCs w:val="24"/>
        </w:rPr>
      </w:pPr>
    </w:p>
    <w:p w:rsidR="00A42830" w:rsidRDefault="00A42830" w:rsidP="00A42830">
      <w:pPr>
        <w:pStyle w:val="ListeParagraf"/>
        <w:spacing w:line="240" w:lineRule="auto"/>
        <w:ind w:left="1080"/>
        <w:jc w:val="both"/>
        <w:rPr>
          <w:rFonts w:ascii="Times New Roman" w:hAnsi="Times New Roman" w:cs="Times New Roman"/>
          <w:color w:val="FF0000"/>
          <w:sz w:val="24"/>
          <w:szCs w:val="24"/>
        </w:rPr>
      </w:pPr>
    </w:p>
    <w:p w:rsidR="00A42830" w:rsidRDefault="00A42830" w:rsidP="00A42830">
      <w:pPr>
        <w:pStyle w:val="ListeParagraf"/>
        <w:spacing w:line="240" w:lineRule="auto"/>
        <w:ind w:left="1080"/>
        <w:jc w:val="both"/>
        <w:rPr>
          <w:rFonts w:ascii="Times New Roman" w:hAnsi="Times New Roman" w:cs="Times New Roman"/>
          <w:color w:val="FF0000"/>
          <w:sz w:val="24"/>
          <w:szCs w:val="24"/>
        </w:rPr>
      </w:pPr>
    </w:p>
    <w:p w:rsidR="00A42830" w:rsidRDefault="00A42830" w:rsidP="00A42830">
      <w:pPr>
        <w:pStyle w:val="ListeParagraf"/>
        <w:spacing w:line="240" w:lineRule="auto"/>
        <w:ind w:left="1080"/>
        <w:jc w:val="both"/>
        <w:rPr>
          <w:rFonts w:ascii="Times New Roman" w:hAnsi="Times New Roman" w:cs="Times New Roman"/>
          <w:color w:val="FF0000"/>
          <w:sz w:val="24"/>
          <w:szCs w:val="24"/>
        </w:rPr>
      </w:pPr>
    </w:p>
    <w:p w:rsidR="00A42830" w:rsidRDefault="00A42830" w:rsidP="00A42830">
      <w:pPr>
        <w:pStyle w:val="ListeParagraf"/>
        <w:spacing w:line="240" w:lineRule="auto"/>
        <w:ind w:left="1080"/>
        <w:jc w:val="both"/>
        <w:rPr>
          <w:rFonts w:ascii="Times New Roman" w:hAnsi="Times New Roman" w:cs="Times New Roman"/>
          <w:color w:val="FF0000"/>
          <w:sz w:val="24"/>
          <w:szCs w:val="24"/>
        </w:rPr>
      </w:pPr>
    </w:p>
    <w:p w:rsidR="00A42830" w:rsidRDefault="00A42830" w:rsidP="00A42830">
      <w:pPr>
        <w:pStyle w:val="ListeParagraf"/>
        <w:spacing w:line="240" w:lineRule="auto"/>
        <w:ind w:left="1080"/>
        <w:jc w:val="both"/>
        <w:rPr>
          <w:rFonts w:ascii="Times New Roman" w:hAnsi="Times New Roman" w:cs="Times New Roman"/>
          <w:color w:val="FF0000"/>
          <w:sz w:val="24"/>
          <w:szCs w:val="24"/>
        </w:rPr>
      </w:pPr>
    </w:p>
    <w:p w:rsidR="00A42830" w:rsidRDefault="00A42830" w:rsidP="00A42830">
      <w:pPr>
        <w:pStyle w:val="ListeParagraf"/>
        <w:spacing w:line="240" w:lineRule="auto"/>
        <w:ind w:left="1080"/>
        <w:jc w:val="both"/>
        <w:rPr>
          <w:rFonts w:ascii="Times New Roman" w:hAnsi="Times New Roman" w:cs="Times New Roman"/>
          <w:color w:val="FF0000"/>
          <w:sz w:val="24"/>
          <w:szCs w:val="24"/>
        </w:rPr>
      </w:pPr>
    </w:p>
    <w:p w:rsidR="00A42830" w:rsidRDefault="00A42830" w:rsidP="00A42830">
      <w:pPr>
        <w:pStyle w:val="ListeParagraf"/>
        <w:spacing w:line="240" w:lineRule="auto"/>
        <w:ind w:left="1080"/>
        <w:jc w:val="both"/>
        <w:rPr>
          <w:rFonts w:ascii="Times New Roman" w:hAnsi="Times New Roman" w:cs="Times New Roman"/>
          <w:color w:val="FF0000"/>
          <w:sz w:val="24"/>
          <w:szCs w:val="24"/>
        </w:rPr>
      </w:pPr>
    </w:p>
    <w:p w:rsidR="00A42830" w:rsidRDefault="00A42830" w:rsidP="00A42830">
      <w:pPr>
        <w:pStyle w:val="ListeParagraf"/>
        <w:spacing w:line="240" w:lineRule="auto"/>
        <w:ind w:left="1080"/>
        <w:jc w:val="both"/>
        <w:rPr>
          <w:rFonts w:ascii="Times New Roman" w:hAnsi="Times New Roman" w:cs="Times New Roman"/>
          <w:color w:val="FF0000"/>
          <w:sz w:val="24"/>
          <w:szCs w:val="24"/>
        </w:rPr>
      </w:pPr>
    </w:p>
    <w:p w:rsidR="00A42830" w:rsidRDefault="00A42830" w:rsidP="00A42830">
      <w:pPr>
        <w:pStyle w:val="ListeParagraf"/>
        <w:spacing w:line="240" w:lineRule="auto"/>
        <w:ind w:left="1080"/>
        <w:jc w:val="both"/>
        <w:rPr>
          <w:rFonts w:ascii="Times New Roman" w:hAnsi="Times New Roman" w:cs="Times New Roman"/>
          <w:color w:val="FF0000"/>
          <w:sz w:val="24"/>
          <w:szCs w:val="24"/>
        </w:rPr>
      </w:pPr>
    </w:p>
    <w:p w:rsidR="00A42830" w:rsidRDefault="00A42830" w:rsidP="00A42830">
      <w:pPr>
        <w:pStyle w:val="ListeParagraf"/>
        <w:spacing w:line="240" w:lineRule="auto"/>
        <w:ind w:left="1080"/>
        <w:jc w:val="both"/>
        <w:rPr>
          <w:rFonts w:ascii="Times New Roman" w:hAnsi="Times New Roman" w:cs="Times New Roman"/>
          <w:color w:val="FF0000"/>
          <w:sz w:val="24"/>
          <w:szCs w:val="24"/>
        </w:rPr>
      </w:pPr>
    </w:p>
    <w:p w:rsidR="00A42830" w:rsidRDefault="00A42830" w:rsidP="00A42830">
      <w:pPr>
        <w:pStyle w:val="ListeParagraf"/>
        <w:spacing w:line="240" w:lineRule="auto"/>
        <w:ind w:left="1080"/>
        <w:jc w:val="both"/>
        <w:rPr>
          <w:rFonts w:ascii="Times New Roman" w:hAnsi="Times New Roman" w:cs="Times New Roman"/>
          <w:color w:val="FF0000"/>
          <w:sz w:val="24"/>
          <w:szCs w:val="24"/>
        </w:rPr>
      </w:pPr>
    </w:p>
    <w:p w:rsidR="00A42830" w:rsidRDefault="00A42830" w:rsidP="00A42830">
      <w:pPr>
        <w:pStyle w:val="ListeParagraf"/>
        <w:spacing w:line="240" w:lineRule="auto"/>
        <w:ind w:left="1080"/>
        <w:jc w:val="both"/>
        <w:rPr>
          <w:rFonts w:ascii="Times New Roman" w:hAnsi="Times New Roman" w:cs="Times New Roman"/>
          <w:color w:val="FF0000"/>
          <w:sz w:val="24"/>
          <w:szCs w:val="24"/>
        </w:rPr>
      </w:pPr>
    </w:p>
    <w:p w:rsidR="00A42830" w:rsidRDefault="00A42830" w:rsidP="00A42830">
      <w:pPr>
        <w:pStyle w:val="ListeParagraf"/>
        <w:spacing w:line="240" w:lineRule="auto"/>
        <w:ind w:left="1080"/>
        <w:jc w:val="both"/>
        <w:rPr>
          <w:rFonts w:ascii="Times New Roman" w:hAnsi="Times New Roman" w:cs="Times New Roman"/>
          <w:color w:val="FF0000"/>
          <w:sz w:val="24"/>
          <w:szCs w:val="24"/>
        </w:rPr>
      </w:pPr>
    </w:p>
    <w:p w:rsidR="00A42830" w:rsidRDefault="00A42830" w:rsidP="00A42830">
      <w:pPr>
        <w:pStyle w:val="ListeParagraf"/>
        <w:spacing w:line="240" w:lineRule="auto"/>
        <w:ind w:left="1080"/>
        <w:jc w:val="both"/>
        <w:rPr>
          <w:rFonts w:ascii="Times New Roman" w:hAnsi="Times New Roman" w:cs="Times New Roman"/>
          <w:color w:val="FF0000"/>
          <w:sz w:val="24"/>
          <w:szCs w:val="24"/>
        </w:rPr>
      </w:pPr>
    </w:p>
    <w:p w:rsidR="00AB6467" w:rsidRPr="000001AB" w:rsidRDefault="00AB6467" w:rsidP="00A42830">
      <w:pPr>
        <w:spacing w:line="240" w:lineRule="auto"/>
        <w:jc w:val="both"/>
        <w:rPr>
          <w:rFonts w:ascii="Times New Roman" w:hAnsi="Times New Roman" w:cs="Times New Roman"/>
          <w:color w:val="FF0000"/>
          <w:sz w:val="24"/>
          <w:szCs w:val="24"/>
        </w:rPr>
      </w:pPr>
    </w:p>
    <w:p w:rsidR="000842C7" w:rsidRPr="00910731" w:rsidRDefault="000842C7" w:rsidP="00A42830">
      <w:pPr>
        <w:pStyle w:val="ListeParagraf"/>
        <w:numPr>
          <w:ilvl w:val="0"/>
          <w:numId w:val="1"/>
        </w:numPr>
        <w:spacing w:line="240" w:lineRule="auto"/>
        <w:jc w:val="both"/>
        <w:rPr>
          <w:rFonts w:ascii="Times New Roman" w:hAnsi="Times New Roman" w:cs="Times New Roman"/>
          <w:b/>
          <w:bCs/>
          <w:sz w:val="24"/>
          <w:szCs w:val="24"/>
        </w:rPr>
      </w:pPr>
      <w:bookmarkStart w:id="14" w:name="_Hlk27734609"/>
      <w:r w:rsidRPr="00910731">
        <w:rPr>
          <w:rFonts w:ascii="Times New Roman" w:hAnsi="Times New Roman" w:cs="Times New Roman"/>
          <w:b/>
          <w:bCs/>
          <w:sz w:val="24"/>
          <w:szCs w:val="24"/>
        </w:rPr>
        <w:t>EĞİTİM VE ÖĞRETİM</w:t>
      </w:r>
    </w:p>
    <w:p w:rsidR="000842C7" w:rsidRPr="00910731" w:rsidRDefault="000842C7" w:rsidP="00A42830">
      <w:pPr>
        <w:pStyle w:val="ListeParagraf"/>
        <w:numPr>
          <w:ilvl w:val="1"/>
          <w:numId w:val="1"/>
        </w:numPr>
        <w:spacing w:line="240" w:lineRule="auto"/>
        <w:jc w:val="both"/>
        <w:rPr>
          <w:rFonts w:ascii="Times New Roman" w:hAnsi="Times New Roman" w:cs="Times New Roman"/>
          <w:b/>
          <w:bCs/>
          <w:sz w:val="24"/>
          <w:szCs w:val="24"/>
        </w:rPr>
      </w:pPr>
      <w:r w:rsidRPr="00910731">
        <w:rPr>
          <w:rFonts w:ascii="Times New Roman" w:hAnsi="Times New Roman" w:cs="Times New Roman"/>
          <w:b/>
          <w:bCs/>
          <w:sz w:val="24"/>
          <w:szCs w:val="24"/>
        </w:rPr>
        <w:lastRenderedPageBreak/>
        <w:t>Programların Tasarımı ve Onayı</w:t>
      </w:r>
    </w:p>
    <w:p w:rsidR="00F73C2B" w:rsidRPr="00A42830" w:rsidRDefault="00F73C2B"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 xml:space="preserve">1.Toros Üniversitesi'nin Stratejik Planı'ndaki amaç ve hedefler doğrultusunda oluşturulan "Programların Tasarımı ve Onayı PUKÖ </w:t>
      </w:r>
      <w:proofErr w:type="spellStart"/>
      <w:r w:rsidRPr="00A42830">
        <w:rPr>
          <w:rFonts w:ascii="Times New Roman" w:hAnsi="Times New Roman" w:cs="Times New Roman"/>
          <w:b/>
          <w:bCs/>
          <w:i/>
          <w:iCs/>
          <w:color w:val="000000" w:themeColor="text1"/>
          <w:sz w:val="24"/>
          <w:szCs w:val="24"/>
        </w:rPr>
        <w:t>Döngüsü"nün</w:t>
      </w:r>
      <w:proofErr w:type="spellEnd"/>
      <w:r w:rsidRPr="00A42830">
        <w:rPr>
          <w:rFonts w:ascii="Times New Roman" w:hAnsi="Times New Roman" w:cs="Times New Roman"/>
          <w:b/>
          <w:bCs/>
          <w:i/>
          <w:iCs/>
          <w:color w:val="000000" w:themeColor="text1"/>
          <w:sz w:val="24"/>
          <w:szCs w:val="24"/>
        </w:rPr>
        <w:t xml:space="preserve"> akademik birimlerde yeni açılan programa/bölüme uygulandığını gösteren bilgi ve belgeler nelerdir?</w:t>
      </w:r>
    </w:p>
    <w:p w:rsidR="00E31A9F" w:rsidRPr="007A22F1" w:rsidRDefault="00E31A9F" w:rsidP="00A42830">
      <w:pPr>
        <w:spacing w:after="0" w:line="240" w:lineRule="auto"/>
        <w:jc w:val="both"/>
        <w:rPr>
          <w:rFonts w:ascii="Times New Roman" w:eastAsia="Times New Roman" w:hAnsi="Times New Roman" w:cs="Times New Roman"/>
          <w:color w:val="000000"/>
          <w:sz w:val="24"/>
          <w:szCs w:val="24"/>
          <w:lang w:eastAsia="tr-TR"/>
        </w:rPr>
      </w:pPr>
      <w:r w:rsidRPr="007A22F1">
        <w:rPr>
          <w:rFonts w:ascii="Times New Roman" w:eastAsia="Times New Roman" w:hAnsi="Times New Roman" w:cs="Times New Roman"/>
          <w:color w:val="000000"/>
          <w:sz w:val="24"/>
          <w:szCs w:val="24"/>
          <w:lang w:eastAsia="tr-TR"/>
        </w:rPr>
        <w:t xml:space="preserve">Üniversitemize bağlı akademik birimlere bağlı yeni bölüm/programların tasarımı ve onayı ile ilgili aşamalar 2018 </w:t>
      </w:r>
      <w:proofErr w:type="spellStart"/>
      <w:r w:rsidRPr="007A22F1">
        <w:rPr>
          <w:rFonts w:ascii="Times New Roman" w:eastAsia="Times New Roman" w:hAnsi="Times New Roman" w:cs="Times New Roman"/>
          <w:color w:val="000000"/>
          <w:sz w:val="24"/>
          <w:szCs w:val="24"/>
          <w:lang w:eastAsia="tr-TR"/>
        </w:rPr>
        <w:t>KİDR'de</w:t>
      </w:r>
      <w:proofErr w:type="spellEnd"/>
      <w:r w:rsidRPr="007A22F1">
        <w:rPr>
          <w:rFonts w:ascii="Times New Roman" w:eastAsia="Times New Roman" w:hAnsi="Times New Roman" w:cs="Times New Roman"/>
          <w:color w:val="000000"/>
          <w:sz w:val="24"/>
          <w:szCs w:val="24"/>
          <w:lang w:eastAsia="tr-TR"/>
        </w:rPr>
        <w:t xml:space="preserve"> detaylı olarak verilmiştir. Yeni tasarlanan ve onaylanan bölüm/programların yanında, eğitim-öğretim yapılan tüm bölüm/programların hedeflenen öğrenme çıktıları da dâhil olmak üzere, amaçlarına uygun olarak tasarlanmaktadır. Programın sonucu olan yeterlilikler, programa uygun seviyedeki Türkiye Yükseköğretim Yeterlilikleri Çerçevesini (TYYÇ) de kapsayacak şekilde tanımlamalar Bologna Bilgi Paketi'nde yer almakta web sitesinde paydaşlara duyurulmaktadır.</w:t>
      </w:r>
    </w:p>
    <w:p w:rsidR="00412A5C" w:rsidRPr="007A22F1" w:rsidRDefault="00412A5C" w:rsidP="00A42830">
      <w:pPr>
        <w:spacing w:line="240" w:lineRule="auto"/>
        <w:jc w:val="both"/>
        <w:rPr>
          <w:rFonts w:ascii="Times New Roman" w:hAnsi="Times New Roman" w:cs="Times New Roman"/>
          <w:color w:val="FF0000"/>
          <w:sz w:val="24"/>
          <w:szCs w:val="24"/>
        </w:rPr>
      </w:pPr>
    </w:p>
    <w:p w:rsidR="00F73C2B" w:rsidRPr="00A42830" w:rsidRDefault="00F73C2B"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2.Programların tasarımında paydaş görüşleri hangi yöntemlerle alınmaktadır? Katılımcılık ve kapsayıcılık nasıl sağlanmaktadır?</w:t>
      </w:r>
    </w:p>
    <w:p w:rsidR="00412A5C" w:rsidRPr="007A22F1" w:rsidRDefault="00E31A9F"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Programların tasarımında paydaş görüşleri, fakülte ve bölümler bazında yapılmakta olan Danışma Kurulları aracılığıyla alınmaktadır. Söz konusu paydaşların sektördeki çeşitli kurumlara mensup kişilerden oluşması kapsayıcılığı sağlamaktadır. </w:t>
      </w:r>
      <w:r w:rsidR="00910731">
        <w:rPr>
          <w:rFonts w:ascii="Times New Roman" w:hAnsi="Times New Roman" w:cs="Times New Roman"/>
          <w:sz w:val="24"/>
          <w:szCs w:val="24"/>
        </w:rPr>
        <w:t xml:space="preserve"> </w:t>
      </w:r>
      <w:r w:rsidR="00412A5C" w:rsidRPr="007A22F1">
        <w:rPr>
          <w:rFonts w:ascii="Times New Roman" w:hAnsi="Times New Roman" w:cs="Times New Roman"/>
          <w:sz w:val="24"/>
          <w:szCs w:val="24"/>
        </w:rPr>
        <w:t>Danışma kurulları</w:t>
      </w:r>
      <w:r w:rsidR="00E22489" w:rsidRPr="007A22F1">
        <w:rPr>
          <w:rFonts w:ascii="Times New Roman" w:hAnsi="Times New Roman" w:cs="Times New Roman"/>
          <w:sz w:val="24"/>
          <w:szCs w:val="24"/>
        </w:rPr>
        <w:t>, öğrenciler tarafından yapılan ders i</w:t>
      </w:r>
      <w:r w:rsidR="00412A5C" w:rsidRPr="007A22F1">
        <w:rPr>
          <w:rFonts w:ascii="Times New Roman" w:hAnsi="Times New Roman" w:cs="Times New Roman"/>
          <w:sz w:val="24"/>
          <w:szCs w:val="24"/>
        </w:rPr>
        <w:t>ş yükü</w:t>
      </w:r>
      <w:r w:rsidR="00E22489" w:rsidRPr="007A22F1">
        <w:rPr>
          <w:rFonts w:ascii="Times New Roman" w:hAnsi="Times New Roman" w:cs="Times New Roman"/>
          <w:sz w:val="24"/>
          <w:szCs w:val="24"/>
        </w:rPr>
        <w:t xml:space="preserve"> ve değerlendirme anketleri, </w:t>
      </w:r>
      <w:r w:rsidR="00412A5C" w:rsidRPr="007A22F1">
        <w:rPr>
          <w:rFonts w:ascii="Times New Roman" w:hAnsi="Times New Roman" w:cs="Times New Roman"/>
          <w:sz w:val="24"/>
          <w:szCs w:val="24"/>
        </w:rPr>
        <w:t>Akademik Genel Kurullar</w:t>
      </w:r>
      <w:r w:rsidR="00E22489" w:rsidRPr="007A22F1">
        <w:rPr>
          <w:rFonts w:ascii="Times New Roman" w:hAnsi="Times New Roman" w:cs="Times New Roman"/>
          <w:sz w:val="24"/>
          <w:szCs w:val="24"/>
        </w:rPr>
        <w:t xml:space="preserve"> vb. </w:t>
      </w:r>
      <w:r w:rsidR="00412A5C" w:rsidRPr="007A22F1">
        <w:rPr>
          <w:rFonts w:ascii="Times New Roman" w:hAnsi="Times New Roman" w:cs="Times New Roman"/>
          <w:sz w:val="24"/>
          <w:szCs w:val="24"/>
        </w:rPr>
        <w:t xml:space="preserve">etkinliklerden alınan sonuçlar </w:t>
      </w:r>
      <w:r w:rsidR="00A662DB">
        <w:rPr>
          <w:rFonts w:ascii="Times New Roman" w:hAnsi="Times New Roman" w:cs="Times New Roman"/>
          <w:sz w:val="24"/>
          <w:szCs w:val="24"/>
        </w:rPr>
        <w:t>bölüm</w:t>
      </w:r>
      <w:r w:rsidR="00412A5C" w:rsidRPr="007A22F1">
        <w:rPr>
          <w:rFonts w:ascii="Times New Roman" w:hAnsi="Times New Roman" w:cs="Times New Roman"/>
          <w:sz w:val="24"/>
          <w:szCs w:val="24"/>
        </w:rPr>
        <w:t xml:space="preserve"> başkanlarına iletilerek </w:t>
      </w:r>
      <w:r w:rsidR="00A662DB">
        <w:rPr>
          <w:rFonts w:ascii="Times New Roman" w:hAnsi="Times New Roman" w:cs="Times New Roman"/>
          <w:sz w:val="24"/>
          <w:szCs w:val="24"/>
        </w:rPr>
        <w:t>programlarda</w:t>
      </w:r>
      <w:r w:rsidR="00412A5C" w:rsidRPr="007A22F1">
        <w:rPr>
          <w:rFonts w:ascii="Times New Roman" w:hAnsi="Times New Roman" w:cs="Times New Roman"/>
          <w:sz w:val="24"/>
          <w:szCs w:val="24"/>
        </w:rPr>
        <w:t xml:space="preserve"> öz değerlendirme yapılması sağlanmaktadır</w:t>
      </w:r>
    </w:p>
    <w:p w:rsidR="00F73C2B" w:rsidRPr="00A42830" w:rsidRDefault="00F73C2B"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 xml:space="preserve">3.Programların yeterlilikleri belirlenirken Türkiye Yükseköğretim Yeterlilikler Çerçevesiyle uyumu göz önünde bulundurulmakta mıdır? </w:t>
      </w:r>
    </w:p>
    <w:p w:rsidR="00F73C2B" w:rsidRPr="007A22F1" w:rsidRDefault="00F73C2B"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Yeni tasarlanan ve onaylanan bölüm/programların yanında, eğitim-öğretim yapılan tüm bölüm/programların hedeflenen öğrenme çıktıları da </w:t>
      </w:r>
      <w:proofErr w:type="gramStart"/>
      <w:r w:rsidRPr="007A22F1">
        <w:rPr>
          <w:rFonts w:ascii="Times New Roman" w:hAnsi="Times New Roman" w:cs="Times New Roman"/>
          <w:sz w:val="24"/>
          <w:szCs w:val="24"/>
        </w:rPr>
        <w:t>dahil</w:t>
      </w:r>
      <w:proofErr w:type="gramEnd"/>
      <w:r w:rsidRPr="007A22F1">
        <w:rPr>
          <w:rFonts w:ascii="Times New Roman" w:hAnsi="Times New Roman" w:cs="Times New Roman"/>
          <w:sz w:val="24"/>
          <w:szCs w:val="24"/>
        </w:rPr>
        <w:t xml:space="preserve"> olmak üzere, amaçlarına uygun olarak tasarlanmaktadır. Programın sonucu olan yeterlilikler, programa uygun seviyedeki Türkiye Yükseköğretim Yeterlilikleri Çerçevesini (TYYÇ) de kapsayacak şekilde tanımlamalar </w:t>
      </w:r>
      <w:hyperlink r:id="rId35" w:history="1">
        <w:r w:rsidRPr="002552F7">
          <w:rPr>
            <w:rStyle w:val="Kpr"/>
            <w:rFonts w:ascii="Times New Roman" w:hAnsi="Times New Roman" w:cs="Times New Roman"/>
            <w:sz w:val="24"/>
            <w:szCs w:val="24"/>
          </w:rPr>
          <w:t>Bologna Bilgi Paketinde</w:t>
        </w:r>
      </w:hyperlink>
      <w:r w:rsidRPr="007A22F1">
        <w:rPr>
          <w:rFonts w:ascii="Times New Roman" w:hAnsi="Times New Roman" w:cs="Times New Roman"/>
          <w:sz w:val="24"/>
          <w:szCs w:val="24"/>
        </w:rPr>
        <w:t xml:space="preserve"> yer almakta web sitesinde paydaşlara duyurulmaktadır.   </w:t>
      </w:r>
      <w:r w:rsidR="002552F7">
        <w:rPr>
          <w:rFonts w:ascii="Times New Roman" w:hAnsi="Times New Roman" w:cs="Times New Roman"/>
          <w:sz w:val="24"/>
          <w:szCs w:val="24"/>
        </w:rPr>
        <w:t xml:space="preserve">Örneğin; </w:t>
      </w:r>
      <w:r w:rsidRPr="007A22F1">
        <w:rPr>
          <w:rFonts w:ascii="Times New Roman" w:hAnsi="Times New Roman" w:cs="Times New Roman"/>
          <w:sz w:val="24"/>
          <w:szCs w:val="24"/>
        </w:rPr>
        <w:t xml:space="preserve">İktisadi, İdari ve Sosyal Bilimler Fakültesi'ne bağlı İktisat Bölümü'nün adı Uluslararası Finans olarak değiştirilmiş ve 2018-2019 Eğitim-Öğretim yılında öğrenci alarak faaliyete geçmiştir. Bölümün müfredatı öğrenme çıktıları ve TYYÇ ile ilişkilendirilmesi yapılmış olup; Bologna Bilgi Paketi'nde paydaşlara duyurulmuştur.                                                          </w:t>
      </w:r>
    </w:p>
    <w:p w:rsidR="00412A5C" w:rsidRPr="00A42830" w:rsidRDefault="00F73C2B"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 xml:space="preserve">4.Programların eğitim amaçları ve öğrenme çıktılarına ulaşılması nasıl güvence altına alınmaktadır?                      </w:t>
      </w:r>
    </w:p>
    <w:p w:rsidR="00F73C2B" w:rsidRPr="007A22F1" w:rsidRDefault="00412A5C"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Programların eğitim amaçları ve öğrenme çıktılarına ulaşılması Bologna Süreci ile güvence altına alınmıştır. Böylelikle öğrenci hangi derste neleri öğreneceğini, neleri yapabileceğini ve kendisinden neler beklendiğini bilmektedir</w:t>
      </w:r>
      <w:r w:rsidR="00E31A9F" w:rsidRPr="007A22F1">
        <w:rPr>
          <w:rFonts w:ascii="Times New Roman" w:hAnsi="Times New Roman" w:cs="Times New Roman"/>
          <w:sz w:val="24"/>
          <w:szCs w:val="24"/>
        </w:rPr>
        <w:t>.</w:t>
      </w:r>
    </w:p>
    <w:p w:rsidR="00E31A9F" w:rsidRPr="007A22F1" w:rsidRDefault="00E31A9F"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Programların eğitim amaçları ve öğrenme çıktılarına ulaşmasının ölçülmesi ve gözden geçirme faaliyetleri kapsamında "Ders Değerlendirme Raporu" ve "Ders Anket Formu" oluşturulmuştur. 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çalışmaları yürütülmektedir.</w:t>
      </w:r>
    </w:p>
    <w:p w:rsidR="00F73C2B" w:rsidRPr="00A42830" w:rsidRDefault="00F73C2B"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lastRenderedPageBreak/>
        <w:t xml:space="preserve">5.Programların eğitim amaçları ve kazanımları kamuoyuna açık bir şekilde ilan edilmekte midir? </w:t>
      </w:r>
    </w:p>
    <w:p w:rsidR="00412A5C" w:rsidRPr="007A22F1" w:rsidRDefault="00412A5C"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Programların eğitim amaçları ve kazanımları kamuoyuna açık bir şekilde web sayfamızdan </w:t>
      </w:r>
      <w:r w:rsidR="00894C6F">
        <w:rPr>
          <w:rFonts w:ascii="Times New Roman" w:hAnsi="Times New Roman" w:cs="Times New Roman"/>
          <w:sz w:val="24"/>
          <w:szCs w:val="24"/>
        </w:rPr>
        <w:t xml:space="preserve">ve </w:t>
      </w:r>
      <w:hyperlink r:id="rId36" w:history="1">
        <w:r w:rsidR="00894C6F" w:rsidRPr="00894C6F">
          <w:rPr>
            <w:rStyle w:val="Kpr"/>
            <w:rFonts w:ascii="Times New Roman" w:hAnsi="Times New Roman" w:cs="Times New Roman"/>
            <w:sz w:val="24"/>
            <w:szCs w:val="24"/>
          </w:rPr>
          <w:t>Bologna Bilgi Paketi</w:t>
        </w:r>
      </w:hyperlink>
      <w:r w:rsidR="00894C6F">
        <w:rPr>
          <w:rFonts w:ascii="Times New Roman" w:hAnsi="Times New Roman" w:cs="Times New Roman"/>
          <w:sz w:val="24"/>
          <w:szCs w:val="24"/>
        </w:rPr>
        <w:t xml:space="preserve"> aracılığı ile </w:t>
      </w:r>
      <w:r w:rsidRPr="007A22F1">
        <w:rPr>
          <w:rFonts w:ascii="Times New Roman" w:hAnsi="Times New Roman" w:cs="Times New Roman"/>
          <w:sz w:val="24"/>
          <w:szCs w:val="24"/>
        </w:rPr>
        <w:t xml:space="preserve">ilan edilmektedir </w:t>
      </w:r>
    </w:p>
    <w:p w:rsidR="00E13CCD" w:rsidRPr="00A42830" w:rsidRDefault="00F73C2B"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 xml:space="preserve">6.Öğrencilerin staj ve işyeri eğitimi gibi birim dışı deneyim edinmeleri gerektiğinde, programın birim dışı destek bileşenleri tanımlı süreçlerle nasıl garantiye almaktadır?        </w:t>
      </w:r>
    </w:p>
    <w:p w:rsidR="00E13CCD" w:rsidRPr="007A22F1" w:rsidRDefault="00E13C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Teorik derslerinin yanı sıra uygulama becerilerinin arttırılması amacı ile iş yerinde uygulama öğrenci odaklı öğrenme ve kariyer planlama olarak da değerlendirilmektedir. Önceki yıllardan edinilen tecrübeler göstermektedir ki öğrencilerin uygulama yaptıkları iş yerinde işe girmeleri kolaylaşmaktadır. Danışma Kurullarının önerileri doğrultusunda iş yeri uygulama saatleri arttırılmıştır. Bu amaçla </w:t>
      </w:r>
      <w:hyperlink r:id="rId37" w:history="1">
        <w:r w:rsidRPr="00894C6F">
          <w:rPr>
            <w:rStyle w:val="Kpr"/>
            <w:rFonts w:ascii="Times New Roman" w:hAnsi="Times New Roman" w:cs="Times New Roman"/>
            <w:sz w:val="24"/>
            <w:szCs w:val="24"/>
          </w:rPr>
          <w:t>"Toros Üniversitesi Sanayi/Sektör İşbirliği Merkezi, TORSİM"</w:t>
        </w:r>
      </w:hyperlink>
      <w:r w:rsidRPr="007A22F1">
        <w:rPr>
          <w:rFonts w:ascii="Times New Roman" w:hAnsi="Times New Roman" w:cs="Times New Roman"/>
          <w:sz w:val="24"/>
          <w:szCs w:val="24"/>
        </w:rPr>
        <w:t xml:space="preserve"> web tabanlı portal tarafından öğrenci sanayi/sektör eşleştirilmeleri yapılmaktadır. Uygulama </w:t>
      </w:r>
      <w:r w:rsidR="00894C6F">
        <w:rPr>
          <w:rFonts w:ascii="Times New Roman" w:hAnsi="Times New Roman" w:cs="Times New Roman"/>
          <w:sz w:val="24"/>
          <w:szCs w:val="24"/>
        </w:rPr>
        <w:t>eğitim (</w:t>
      </w:r>
      <w:proofErr w:type="spellStart"/>
      <w:r w:rsidR="00894C6F">
        <w:rPr>
          <w:rFonts w:ascii="Times New Roman" w:hAnsi="Times New Roman" w:cs="Times New Roman"/>
          <w:sz w:val="24"/>
          <w:szCs w:val="24"/>
        </w:rPr>
        <w:t>intern</w:t>
      </w:r>
      <w:proofErr w:type="spellEnd"/>
      <w:r w:rsidR="00894C6F">
        <w:rPr>
          <w:rFonts w:ascii="Times New Roman" w:hAnsi="Times New Roman" w:cs="Times New Roman"/>
          <w:sz w:val="24"/>
          <w:szCs w:val="24"/>
        </w:rPr>
        <w:t>)</w:t>
      </w:r>
      <w:r w:rsidRPr="007A22F1">
        <w:rPr>
          <w:rFonts w:ascii="Times New Roman" w:hAnsi="Times New Roman" w:cs="Times New Roman"/>
          <w:sz w:val="24"/>
          <w:szCs w:val="24"/>
        </w:rPr>
        <w:t xml:space="preserve"> başarı düzeylerinin belirlenmesinde sanayi/sektör tarafından belirlenen temsilci veya sorumluların katkıları % 40 düzeyindedir.</w:t>
      </w:r>
    </w:p>
    <w:p w:rsidR="00314F85" w:rsidRPr="00910731" w:rsidRDefault="00E13CCD" w:rsidP="00A42830">
      <w:pPr>
        <w:spacing w:line="240" w:lineRule="auto"/>
        <w:jc w:val="both"/>
        <w:rPr>
          <w:rFonts w:ascii="Times New Roman" w:hAnsi="Times New Roman" w:cs="Times New Roman"/>
          <w:color w:val="FF0000"/>
          <w:sz w:val="24"/>
          <w:szCs w:val="24"/>
        </w:rPr>
      </w:pPr>
      <w:r w:rsidRPr="007A22F1">
        <w:rPr>
          <w:rFonts w:ascii="Times New Roman" w:hAnsi="Times New Roman" w:cs="Times New Roman"/>
          <w:sz w:val="24"/>
          <w:szCs w:val="24"/>
        </w:rPr>
        <w:t xml:space="preserve">Uygulamalı eğitim, </w:t>
      </w:r>
      <w:r w:rsidR="00824F31" w:rsidRPr="007A22F1">
        <w:rPr>
          <w:rFonts w:ascii="Times New Roman" w:hAnsi="Times New Roman" w:cs="Times New Roman"/>
          <w:sz w:val="24"/>
          <w:szCs w:val="24"/>
        </w:rPr>
        <w:t>F</w:t>
      </w:r>
      <w:r w:rsidR="00CA4D75" w:rsidRPr="007A22F1">
        <w:rPr>
          <w:rFonts w:ascii="Times New Roman" w:hAnsi="Times New Roman" w:cs="Times New Roman"/>
          <w:sz w:val="24"/>
          <w:szCs w:val="24"/>
        </w:rPr>
        <w:t>akülte Staj Yönergesi</w:t>
      </w:r>
      <w:r w:rsidR="00824F31" w:rsidRPr="007A22F1">
        <w:rPr>
          <w:rFonts w:ascii="Times New Roman" w:hAnsi="Times New Roman" w:cs="Times New Roman"/>
          <w:sz w:val="24"/>
          <w:szCs w:val="24"/>
        </w:rPr>
        <w:t xml:space="preserve"> ve Uygulama</w:t>
      </w:r>
      <w:r w:rsidR="00155C18">
        <w:rPr>
          <w:rFonts w:ascii="Times New Roman" w:hAnsi="Times New Roman" w:cs="Times New Roman"/>
          <w:sz w:val="24"/>
          <w:szCs w:val="24"/>
        </w:rPr>
        <w:t>lı</w:t>
      </w:r>
      <w:r w:rsidR="00824F31" w:rsidRPr="007A22F1">
        <w:rPr>
          <w:rFonts w:ascii="Times New Roman" w:hAnsi="Times New Roman" w:cs="Times New Roman"/>
          <w:sz w:val="24"/>
          <w:szCs w:val="24"/>
        </w:rPr>
        <w:t xml:space="preserve"> Eğitim Derslerinin Usul ve Esasları</w:t>
      </w:r>
      <w:r w:rsidR="00CA4D75" w:rsidRPr="007A22F1">
        <w:rPr>
          <w:rFonts w:ascii="Times New Roman" w:hAnsi="Times New Roman" w:cs="Times New Roman"/>
          <w:sz w:val="24"/>
          <w:szCs w:val="24"/>
        </w:rPr>
        <w:t xml:space="preserve"> ile düzenlenmektedir. Fakülte Staj komisyonu Bölümlerin staj uygulamalarında koordinasyonun sağlanması amacıyla, Dekan tarafından görevlendirilecek bir Dekan Yardımcısının başkanlığında Bölüm Başkanlıklarınca önerilen ve Dekan tarafından uygun görülen her bölümden birer öğretim elemanından oluşur. </w:t>
      </w:r>
      <w:r w:rsidR="00EF4ED3" w:rsidRPr="007A22F1">
        <w:rPr>
          <w:rFonts w:ascii="Times New Roman" w:hAnsi="Times New Roman" w:cs="Times New Roman"/>
          <w:sz w:val="24"/>
          <w:szCs w:val="24"/>
        </w:rPr>
        <w:t>Stajların</w:t>
      </w:r>
      <w:r w:rsidR="00CA4D75" w:rsidRPr="007A22F1">
        <w:rPr>
          <w:rFonts w:ascii="Times New Roman" w:hAnsi="Times New Roman" w:cs="Times New Roman"/>
          <w:sz w:val="24"/>
          <w:szCs w:val="24"/>
        </w:rPr>
        <w:t xml:space="preserve"> düzenlenmesi, koordinasyonu, denetimi ve staj raporu, Fakülte Staj Komisyonu tarafından yapılmaktadır. Ayrıca Fakülte web sayfasında Staj Bilgileri başlığı altında tüm ilgili </w:t>
      </w:r>
      <w:r w:rsidR="008F67ED">
        <w:rPr>
          <w:rFonts w:ascii="Times New Roman" w:hAnsi="Times New Roman" w:cs="Times New Roman"/>
          <w:sz w:val="24"/>
          <w:szCs w:val="24"/>
        </w:rPr>
        <w:t>y</w:t>
      </w:r>
      <w:r w:rsidR="00CA4D75" w:rsidRPr="007A22F1">
        <w:rPr>
          <w:rFonts w:ascii="Times New Roman" w:hAnsi="Times New Roman" w:cs="Times New Roman"/>
          <w:sz w:val="24"/>
          <w:szCs w:val="24"/>
        </w:rPr>
        <w:t>önerge/form/iş akış şeması vb. bilgi/belgeler bulunmaktadır.</w:t>
      </w:r>
      <w:r w:rsidR="00F73C2B" w:rsidRPr="007A22F1">
        <w:rPr>
          <w:rFonts w:ascii="Times New Roman" w:hAnsi="Times New Roman" w:cs="Times New Roman"/>
          <w:color w:val="FF0000"/>
          <w:sz w:val="24"/>
          <w:szCs w:val="24"/>
        </w:rPr>
        <w:t xml:space="preserve">  </w:t>
      </w:r>
    </w:p>
    <w:p w:rsidR="00F73C2B" w:rsidRPr="00A42830" w:rsidRDefault="00F73C2B"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7.Programların eğitim-öğretim sürecinde öğrencilere araştırma yetkinliğini kazandırmak üzere gerçekleştirdiği faaliyetler nelerdir?</w:t>
      </w:r>
    </w:p>
    <w:p w:rsidR="00314F85" w:rsidRPr="007A22F1" w:rsidRDefault="00314F85"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Öğrencilere eğitim-öğretim, bilimsel ve kültürel etkinlikler gibi birçok faaliyet kapsamında her yıl geleneksel olarak düzenlenen "Bilimsel Kültürel ve Sportif Etkinlikler" </w:t>
      </w:r>
      <w:r w:rsidR="008F67ED">
        <w:rPr>
          <w:rFonts w:ascii="Times New Roman" w:hAnsi="Times New Roman" w:cs="Times New Roman"/>
          <w:sz w:val="24"/>
          <w:szCs w:val="24"/>
        </w:rPr>
        <w:t xml:space="preserve">adı altında </w:t>
      </w:r>
      <w:r w:rsidRPr="007A22F1">
        <w:rPr>
          <w:rFonts w:ascii="Times New Roman" w:hAnsi="Times New Roman" w:cs="Times New Roman"/>
          <w:sz w:val="24"/>
          <w:szCs w:val="24"/>
        </w:rPr>
        <w:t>tüm topluluklar çok sayıda faaliyet düzenlemektedir. Ayrıca bu etkinlikler dışında da birçok bilimsel, kültürel ve sportif etkinlikler yapılmaktadır.</w:t>
      </w:r>
    </w:p>
    <w:p w:rsidR="00314F85" w:rsidRPr="007A22F1" w:rsidRDefault="00314F85"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Üniversitemiz 45 Evler kampüsünde Merkez Kütüphane ve diğer kampüslerde ise okuma salonları bulunmaktadır. Merkez </w:t>
      </w:r>
      <w:proofErr w:type="spellStart"/>
      <w:r w:rsidRPr="007A22F1">
        <w:rPr>
          <w:rFonts w:ascii="Times New Roman" w:hAnsi="Times New Roman" w:cs="Times New Roman"/>
          <w:sz w:val="24"/>
          <w:szCs w:val="24"/>
        </w:rPr>
        <w:t>Kütüphane'de</w:t>
      </w:r>
      <w:proofErr w:type="spellEnd"/>
      <w:r w:rsidRPr="007A22F1">
        <w:rPr>
          <w:rFonts w:ascii="Times New Roman" w:hAnsi="Times New Roman" w:cs="Times New Roman"/>
          <w:sz w:val="24"/>
          <w:szCs w:val="24"/>
        </w:rPr>
        <w:t xml:space="preserve"> sesli ve sessiz alanlar ile engelsiz çalışma odası mevcuttur. Öğrencilerin eğitim-öğretim ve araştırma amacıyla Merkez Kütüphanesi'nde gerekli erişilebilen basılı ve elektronik kaynaklar bulunmaktadır. Lisans düzeyinde öğrenci araştırmalarını desteklemek amacıyla Kuluçka Merkezi oluşturulmuş olup bu kapsamda sunulan hizmetler ile öğrenciler tarafından geliştirilen projeler Kuluçka Merkezi Raporu'nda yer almaktadır.</w:t>
      </w:r>
    </w:p>
    <w:p w:rsidR="00314F85" w:rsidRPr="007A22F1" w:rsidRDefault="00314F85"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Ayrıca fakültemiz</w:t>
      </w:r>
      <w:r w:rsidR="008F67ED">
        <w:rPr>
          <w:rFonts w:ascii="Times New Roman" w:hAnsi="Times New Roman" w:cs="Times New Roman"/>
          <w:sz w:val="24"/>
          <w:szCs w:val="24"/>
        </w:rPr>
        <w:t xml:space="preserve"> İşletme ve İktisat bölümü</w:t>
      </w:r>
      <w:r w:rsidRPr="007A22F1">
        <w:rPr>
          <w:rFonts w:ascii="Times New Roman" w:hAnsi="Times New Roman" w:cs="Times New Roman"/>
          <w:sz w:val="24"/>
          <w:szCs w:val="24"/>
        </w:rPr>
        <w:t xml:space="preserve"> 4. sınıf öğrencileri bir yıl boyunca, bir danışman gözetiminde bitirme/mezuniyet projesi dersini almakta ve bu projeler kapsamında çalışmalar yaparak araştırmanın nasıl planlandığını ve nasıl proje haline dönüştürüldüğünü öğrenmektedir. Projelerin jüri önünde sözlü ve yazılı olarak sunma deneyimi kazanmaktadır. </w:t>
      </w:r>
      <w:r w:rsidR="008F67ED">
        <w:rPr>
          <w:rFonts w:ascii="Times New Roman" w:hAnsi="Times New Roman" w:cs="Times New Roman"/>
          <w:sz w:val="24"/>
          <w:szCs w:val="24"/>
        </w:rPr>
        <w:t xml:space="preserve">UTL bölümü öğrencileri ise LODER tarafından düzenlenen Üniversiteler arası Lojistik Vaka Yarışması’na katılım sağlamaktadır. </w:t>
      </w:r>
    </w:p>
    <w:p w:rsidR="00EF4ED3" w:rsidRPr="007A22F1" w:rsidRDefault="00CA4D75"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Uygulamalı staj eğitimlerinin yanı sıra “Girişimcilik”</w:t>
      </w:r>
      <w:r w:rsidR="00EF4ED3" w:rsidRPr="007A22F1">
        <w:rPr>
          <w:rFonts w:ascii="Times New Roman" w:hAnsi="Times New Roman" w:cs="Times New Roman"/>
          <w:sz w:val="24"/>
          <w:szCs w:val="24"/>
        </w:rPr>
        <w:t>, “Gümrük İşlemleri ve Düzenlemeleri”</w:t>
      </w:r>
      <w:r w:rsidRPr="007A22F1">
        <w:rPr>
          <w:rFonts w:ascii="Times New Roman" w:hAnsi="Times New Roman" w:cs="Times New Roman"/>
          <w:sz w:val="24"/>
          <w:szCs w:val="24"/>
        </w:rPr>
        <w:t xml:space="preserve"> </w:t>
      </w:r>
      <w:r w:rsidR="00D85663" w:rsidRPr="007A22F1">
        <w:rPr>
          <w:rFonts w:ascii="Times New Roman" w:hAnsi="Times New Roman" w:cs="Times New Roman"/>
          <w:sz w:val="24"/>
          <w:szCs w:val="24"/>
        </w:rPr>
        <w:t xml:space="preserve">“İşletmelerde Etik ve Sosyal Sorumluluk” </w:t>
      </w:r>
      <w:r w:rsidRPr="007A22F1">
        <w:rPr>
          <w:rFonts w:ascii="Times New Roman" w:hAnsi="Times New Roman" w:cs="Times New Roman"/>
          <w:sz w:val="24"/>
          <w:szCs w:val="24"/>
        </w:rPr>
        <w:t>vb. dersler verilmektedir.</w:t>
      </w:r>
      <w:r w:rsidR="00EF4ED3" w:rsidRPr="007A22F1">
        <w:rPr>
          <w:rFonts w:ascii="Times New Roman" w:hAnsi="Times New Roman" w:cs="Times New Roman"/>
          <w:sz w:val="24"/>
          <w:szCs w:val="24"/>
        </w:rPr>
        <w:t xml:space="preserve"> Ayrıca çeşitli eğitimler ve </w:t>
      </w:r>
      <w:r w:rsidR="00EF4ED3" w:rsidRPr="007A22F1">
        <w:rPr>
          <w:rFonts w:ascii="Times New Roman" w:hAnsi="Times New Roman" w:cs="Times New Roman"/>
          <w:sz w:val="24"/>
          <w:szCs w:val="24"/>
        </w:rPr>
        <w:lastRenderedPageBreak/>
        <w:t xml:space="preserve">programlar ile öğrencilerin araştırma yetkinlikleri geliştirilmektedir. Örneğin; 30 Mart 2017 tarihinde </w:t>
      </w:r>
      <w:r w:rsidR="002D1D5E" w:rsidRPr="007A22F1">
        <w:rPr>
          <w:rFonts w:ascii="Times New Roman" w:hAnsi="Times New Roman" w:cs="Times New Roman"/>
          <w:sz w:val="24"/>
          <w:szCs w:val="24"/>
        </w:rPr>
        <w:t>T</w:t>
      </w:r>
      <w:r w:rsidR="00EF4ED3" w:rsidRPr="007A22F1">
        <w:rPr>
          <w:rFonts w:ascii="Times New Roman" w:hAnsi="Times New Roman" w:cs="Times New Roman"/>
          <w:sz w:val="24"/>
          <w:szCs w:val="24"/>
        </w:rPr>
        <w:t>oros Üniversitesi ve KOSGEB (Küçük ve Orta Ölçekli İşletmeleri Geliştirme ve Destekleme İdaresi Başkanlığı) Mersin Müdürlüğü işbirliği ile Uygulamalı Girişimcilik Eğitimi</w:t>
      </w:r>
      <w:r w:rsidR="002D1D5E" w:rsidRPr="007A22F1">
        <w:rPr>
          <w:rFonts w:ascii="Times New Roman" w:hAnsi="Times New Roman" w:cs="Times New Roman"/>
          <w:sz w:val="24"/>
          <w:szCs w:val="24"/>
        </w:rPr>
        <w:t xml:space="preserve"> düzenlenmiş ve katılımcı öğrencilere girişimcilik sertifikaları verilmiştir</w:t>
      </w:r>
      <w:r w:rsidR="00FE35F5">
        <w:rPr>
          <w:rFonts w:ascii="Times New Roman" w:hAnsi="Times New Roman" w:cs="Times New Roman"/>
          <w:sz w:val="24"/>
          <w:szCs w:val="24"/>
        </w:rPr>
        <w:t xml:space="preserve">. </w:t>
      </w:r>
    </w:p>
    <w:p w:rsidR="00CA4D75" w:rsidRPr="00A42830" w:rsidRDefault="00CA4D75" w:rsidP="00A42830">
      <w:pPr>
        <w:spacing w:line="240" w:lineRule="auto"/>
        <w:jc w:val="both"/>
        <w:rPr>
          <w:rFonts w:ascii="Times New Roman" w:hAnsi="Times New Roman" w:cs="Times New Roman"/>
          <w:b/>
          <w:bCs/>
          <w:color w:val="000000" w:themeColor="text1"/>
          <w:sz w:val="24"/>
          <w:szCs w:val="24"/>
        </w:rPr>
      </w:pPr>
      <w:r w:rsidRPr="00A42830">
        <w:rPr>
          <w:rFonts w:ascii="Times New Roman" w:hAnsi="Times New Roman" w:cs="Times New Roman"/>
          <w:b/>
          <w:bCs/>
          <w:color w:val="000000" w:themeColor="text1"/>
          <w:sz w:val="24"/>
          <w:szCs w:val="24"/>
        </w:rPr>
        <w:t>Belgeler</w:t>
      </w:r>
    </w:p>
    <w:p w:rsidR="00CA4D75" w:rsidRPr="007A22F1" w:rsidRDefault="00B53657" w:rsidP="00A42830">
      <w:pPr>
        <w:spacing w:line="240" w:lineRule="auto"/>
        <w:jc w:val="both"/>
        <w:rPr>
          <w:rFonts w:ascii="Times New Roman" w:hAnsi="Times New Roman" w:cs="Times New Roman"/>
          <w:color w:val="FF0000"/>
          <w:sz w:val="24"/>
          <w:szCs w:val="24"/>
        </w:rPr>
      </w:pPr>
      <w:hyperlink r:id="rId38" w:history="1">
        <w:r w:rsidR="00CA4D75" w:rsidRPr="007A22F1">
          <w:rPr>
            <w:rStyle w:val="Kpr"/>
            <w:rFonts w:ascii="Times New Roman" w:hAnsi="Times New Roman" w:cs="Times New Roman"/>
            <w:sz w:val="24"/>
            <w:szCs w:val="24"/>
          </w:rPr>
          <w:t>Fakültenin Staj Bilgileri Sayfası</w:t>
        </w:r>
      </w:hyperlink>
    </w:p>
    <w:p w:rsidR="00CA4D75" w:rsidRPr="007A22F1" w:rsidRDefault="00B53657" w:rsidP="00A42830">
      <w:pPr>
        <w:spacing w:line="240" w:lineRule="auto"/>
        <w:jc w:val="both"/>
        <w:rPr>
          <w:rFonts w:ascii="Times New Roman" w:hAnsi="Times New Roman" w:cs="Times New Roman"/>
          <w:color w:val="FF0000"/>
          <w:sz w:val="24"/>
          <w:szCs w:val="24"/>
        </w:rPr>
      </w:pPr>
      <w:hyperlink r:id="rId39" w:history="1">
        <w:r w:rsidR="00CA4D75" w:rsidRPr="007A22F1">
          <w:rPr>
            <w:rStyle w:val="Kpr"/>
            <w:rFonts w:ascii="Times New Roman" w:hAnsi="Times New Roman" w:cs="Times New Roman"/>
            <w:sz w:val="24"/>
            <w:szCs w:val="24"/>
          </w:rPr>
          <w:t xml:space="preserve">Toros Üniversitesi İktisadi İdari ve Sosyal </w:t>
        </w:r>
        <w:r w:rsidR="00155C18">
          <w:rPr>
            <w:rStyle w:val="Kpr"/>
            <w:rFonts w:ascii="Times New Roman" w:hAnsi="Times New Roman" w:cs="Times New Roman"/>
            <w:sz w:val="24"/>
            <w:szCs w:val="24"/>
          </w:rPr>
          <w:t>B</w:t>
        </w:r>
        <w:r w:rsidR="00CA4D75" w:rsidRPr="007A22F1">
          <w:rPr>
            <w:rStyle w:val="Kpr"/>
            <w:rFonts w:ascii="Times New Roman" w:hAnsi="Times New Roman" w:cs="Times New Roman"/>
            <w:sz w:val="24"/>
            <w:szCs w:val="24"/>
          </w:rPr>
          <w:t>ilimler Fakültesi Staj Yönergesi</w:t>
        </w:r>
      </w:hyperlink>
    </w:p>
    <w:p w:rsidR="00CA4D75" w:rsidRPr="007A22F1" w:rsidRDefault="00B53657" w:rsidP="00A42830">
      <w:pPr>
        <w:spacing w:line="240" w:lineRule="auto"/>
        <w:jc w:val="both"/>
        <w:rPr>
          <w:rStyle w:val="Kpr"/>
          <w:rFonts w:ascii="Times New Roman" w:hAnsi="Times New Roman" w:cs="Times New Roman"/>
          <w:sz w:val="24"/>
          <w:szCs w:val="24"/>
        </w:rPr>
      </w:pPr>
      <w:hyperlink r:id="rId40" w:history="1">
        <w:r w:rsidR="00B10583" w:rsidRPr="007A22F1">
          <w:rPr>
            <w:rStyle w:val="Kpr"/>
            <w:rFonts w:ascii="Times New Roman" w:hAnsi="Times New Roman" w:cs="Times New Roman"/>
            <w:sz w:val="24"/>
            <w:szCs w:val="24"/>
          </w:rPr>
          <w:t>Bologna Bilgi Paketi</w:t>
        </w:r>
      </w:hyperlink>
    </w:p>
    <w:p w:rsidR="00E13CCD" w:rsidRPr="007A22F1" w:rsidRDefault="00B53657" w:rsidP="00A42830">
      <w:pPr>
        <w:tabs>
          <w:tab w:val="left" w:pos="6624"/>
        </w:tabs>
        <w:spacing w:line="240" w:lineRule="auto"/>
        <w:jc w:val="both"/>
        <w:rPr>
          <w:rFonts w:ascii="Times New Roman" w:eastAsia="Times New Roman" w:hAnsi="Times New Roman" w:cs="Times New Roman"/>
          <w:color w:val="000000"/>
          <w:sz w:val="24"/>
          <w:szCs w:val="24"/>
          <w:lang w:eastAsia="tr-TR"/>
        </w:rPr>
      </w:pPr>
      <w:hyperlink r:id="rId41" w:history="1">
        <w:r w:rsidR="002D1D5E" w:rsidRPr="007A22F1">
          <w:rPr>
            <w:rStyle w:val="Kpr"/>
            <w:rFonts w:ascii="Times New Roman" w:hAnsi="Times New Roman" w:cs="Times New Roman"/>
            <w:sz w:val="24"/>
            <w:szCs w:val="24"/>
          </w:rPr>
          <w:t>Uygulamalı Girişimcilik Eğitimi Sertifika Töreni Web haberi</w:t>
        </w:r>
      </w:hyperlink>
      <w:r w:rsidR="00E13CCD" w:rsidRPr="007A22F1">
        <w:rPr>
          <w:rFonts w:ascii="Times New Roman" w:eastAsia="Times New Roman" w:hAnsi="Times New Roman" w:cs="Times New Roman"/>
          <w:color w:val="000000"/>
          <w:sz w:val="24"/>
          <w:szCs w:val="24"/>
          <w:lang w:eastAsia="tr-TR"/>
        </w:rPr>
        <w:t xml:space="preserve"> </w:t>
      </w:r>
    </w:p>
    <w:p w:rsidR="00E13CCD" w:rsidRPr="007A22F1" w:rsidRDefault="00B53657" w:rsidP="00A42830">
      <w:pPr>
        <w:spacing w:after="160" w:line="240" w:lineRule="auto"/>
        <w:jc w:val="both"/>
        <w:rPr>
          <w:rFonts w:ascii="Times New Roman" w:eastAsia="Times New Roman" w:hAnsi="Times New Roman" w:cs="Times New Roman"/>
          <w:bCs/>
          <w:color w:val="000000"/>
          <w:sz w:val="24"/>
          <w:szCs w:val="24"/>
          <w:lang w:eastAsia="tr-TR"/>
        </w:rPr>
      </w:pPr>
      <w:hyperlink r:id="rId42" w:history="1">
        <w:r w:rsidR="00E13CCD" w:rsidRPr="007A22F1">
          <w:rPr>
            <w:rStyle w:val="Kpr"/>
            <w:rFonts w:ascii="Times New Roman" w:eastAsia="Times New Roman" w:hAnsi="Times New Roman" w:cs="Times New Roman"/>
            <w:bCs/>
            <w:sz w:val="24"/>
            <w:szCs w:val="24"/>
            <w:lang w:eastAsia="tr-TR"/>
          </w:rPr>
          <w:t>İ.İ.S.B.F. Uygulamalı Eğitim Derslerinin Usul ve Esasları</w:t>
        </w:r>
      </w:hyperlink>
    </w:p>
    <w:p w:rsidR="00CA4D75" w:rsidRPr="007A22F1" w:rsidRDefault="00CA4D75" w:rsidP="00A42830">
      <w:pPr>
        <w:spacing w:line="240" w:lineRule="auto"/>
        <w:jc w:val="both"/>
        <w:rPr>
          <w:rFonts w:ascii="Times New Roman" w:hAnsi="Times New Roman" w:cs="Times New Roman"/>
          <w:sz w:val="24"/>
          <w:szCs w:val="24"/>
        </w:rPr>
      </w:pPr>
    </w:p>
    <w:p w:rsidR="000842C7" w:rsidRPr="00910731" w:rsidRDefault="000842C7" w:rsidP="00A42830">
      <w:pPr>
        <w:pStyle w:val="ListeParagraf"/>
        <w:numPr>
          <w:ilvl w:val="1"/>
          <w:numId w:val="1"/>
        </w:numPr>
        <w:spacing w:line="240" w:lineRule="auto"/>
        <w:jc w:val="both"/>
        <w:rPr>
          <w:rFonts w:ascii="Times New Roman" w:hAnsi="Times New Roman" w:cs="Times New Roman"/>
          <w:b/>
          <w:bCs/>
          <w:sz w:val="24"/>
          <w:szCs w:val="24"/>
        </w:rPr>
      </w:pPr>
      <w:r w:rsidRPr="00910731">
        <w:rPr>
          <w:rFonts w:ascii="Times New Roman" w:hAnsi="Times New Roman" w:cs="Times New Roman"/>
          <w:b/>
          <w:bCs/>
          <w:sz w:val="24"/>
          <w:szCs w:val="24"/>
        </w:rPr>
        <w:t>Programların Sürekli İzlenmesi ve Güncellenmesi</w:t>
      </w: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 xml:space="preserve">1.Program yeterliliklerine ulaşılıp ulaşılmadığının izlenmesi amacıyla oluşturulan "Program Güncelleme PUKÖ </w:t>
      </w:r>
      <w:proofErr w:type="spellStart"/>
      <w:r w:rsidRPr="00A42830">
        <w:rPr>
          <w:rFonts w:ascii="Times New Roman" w:hAnsi="Times New Roman" w:cs="Times New Roman"/>
          <w:b/>
          <w:bCs/>
          <w:i/>
          <w:iCs/>
          <w:color w:val="000000" w:themeColor="text1"/>
          <w:sz w:val="24"/>
          <w:szCs w:val="24"/>
        </w:rPr>
        <w:t>Döngüsü"nün</w:t>
      </w:r>
      <w:proofErr w:type="spellEnd"/>
      <w:r w:rsidRPr="00A42830">
        <w:rPr>
          <w:rFonts w:ascii="Times New Roman" w:hAnsi="Times New Roman" w:cs="Times New Roman"/>
          <w:b/>
          <w:bCs/>
          <w:i/>
          <w:iCs/>
          <w:color w:val="000000" w:themeColor="text1"/>
          <w:sz w:val="24"/>
          <w:szCs w:val="24"/>
        </w:rPr>
        <w:t xml:space="preserve"> akademik birimlerdeki program/bölümlere uygulandığını gösteren bilgi ve belgeler nelerdir?</w:t>
      </w:r>
    </w:p>
    <w:p w:rsidR="00225553" w:rsidRPr="00A42830" w:rsidRDefault="00225553"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Program yeterliliklerinin değerlendirilmesi eğitim-öğretim dönemi içinde iç ve dış paydaşlara uygulanan anketler ve gerçekleştirilen </w:t>
      </w:r>
      <w:r w:rsidR="00910731">
        <w:rPr>
          <w:rFonts w:ascii="Times New Roman" w:hAnsi="Times New Roman" w:cs="Times New Roman"/>
          <w:sz w:val="24"/>
          <w:szCs w:val="24"/>
        </w:rPr>
        <w:t>toplantılar</w:t>
      </w:r>
      <w:r w:rsidRPr="007A22F1">
        <w:rPr>
          <w:rFonts w:ascii="Times New Roman" w:hAnsi="Times New Roman" w:cs="Times New Roman"/>
          <w:sz w:val="24"/>
          <w:szCs w:val="24"/>
        </w:rPr>
        <w:t xml:space="preserve"> ile yapılmaktadır.</w:t>
      </w:r>
      <w:r w:rsidR="00D650AD" w:rsidRPr="00D650AD">
        <w:rPr>
          <w:rFonts w:ascii="Times New Roman" w:hAnsi="Times New Roman" w:cs="Times New Roman"/>
          <w:sz w:val="24"/>
          <w:szCs w:val="24"/>
        </w:rPr>
        <w:t xml:space="preserve"> </w:t>
      </w:r>
      <w:r w:rsidR="00D650AD">
        <w:rPr>
          <w:rFonts w:ascii="Times New Roman" w:hAnsi="Times New Roman" w:cs="Times New Roman"/>
          <w:sz w:val="24"/>
          <w:szCs w:val="24"/>
        </w:rPr>
        <w:t xml:space="preserve">Fakülte </w:t>
      </w:r>
      <w:r w:rsidR="00D650AD" w:rsidRPr="005E6554">
        <w:rPr>
          <w:rFonts w:ascii="Times New Roman" w:hAnsi="Times New Roman" w:cs="Times New Roman"/>
          <w:sz w:val="24"/>
          <w:szCs w:val="24"/>
        </w:rPr>
        <w:t>olarak toplanılan kurullarda derslerin içerikleri ve güncelliği görüşülerek karar</w:t>
      </w:r>
      <w:r w:rsidR="00D650AD">
        <w:rPr>
          <w:rFonts w:ascii="Times New Roman" w:hAnsi="Times New Roman" w:cs="Times New Roman"/>
          <w:sz w:val="24"/>
          <w:szCs w:val="24"/>
        </w:rPr>
        <w:t xml:space="preserve"> </w:t>
      </w:r>
      <w:r w:rsidR="00D650AD" w:rsidRPr="005E6554">
        <w:rPr>
          <w:rFonts w:ascii="Times New Roman" w:hAnsi="Times New Roman" w:cs="Times New Roman"/>
          <w:sz w:val="24"/>
          <w:szCs w:val="24"/>
        </w:rPr>
        <w:t>alınmaktadır.</w:t>
      </w:r>
      <w:r w:rsidR="00D650AD">
        <w:rPr>
          <w:rFonts w:ascii="Times New Roman" w:hAnsi="Times New Roman" w:cs="Times New Roman"/>
          <w:sz w:val="24"/>
          <w:szCs w:val="24"/>
        </w:rPr>
        <w:t xml:space="preserve"> Fakültemizdeki</w:t>
      </w:r>
      <w:r w:rsidR="00D650AD" w:rsidRPr="005E6554">
        <w:rPr>
          <w:rFonts w:ascii="Times New Roman" w:hAnsi="Times New Roman" w:cs="Times New Roman"/>
          <w:sz w:val="24"/>
          <w:szCs w:val="24"/>
        </w:rPr>
        <w:t xml:space="preserve"> </w:t>
      </w:r>
      <w:r w:rsidR="00D650AD">
        <w:rPr>
          <w:rFonts w:ascii="Times New Roman" w:hAnsi="Times New Roman" w:cs="Times New Roman"/>
          <w:sz w:val="24"/>
          <w:szCs w:val="24"/>
        </w:rPr>
        <w:t>bölümler</w:t>
      </w:r>
      <w:r w:rsidR="00D650AD" w:rsidRPr="005E6554">
        <w:rPr>
          <w:rFonts w:ascii="Times New Roman" w:hAnsi="Times New Roman" w:cs="Times New Roman"/>
          <w:sz w:val="24"/>
          <w:szCs w:val="24"/>
        </w:rPr>
        <w:t xml:space="preserve"> kendi iç dinamikleri çerçevesinde güncellemelerini</w:t>
      </w:r>
      <w:r w:rsidR="00D650AD">
        <w:rPr>
          <w:rFonts w:ascii="Times New Roman" w:hAnsi="Times New Roman" w:cs="Times New Roman"/>
          <w:sz w:val="24"/>
          <w:szCs w:val="24"/>
        </w:rPr>
        <w:t xml:space="preserve"> </w:t>
      </w:r>
      <w:r w:rsidR="00D650AD" w:rsidRPr="005E6554">
        <w:rPr>
          <w:rFonts w:ascii="Times New Roman" w:hAnsi="Times New Roman" w:cs="Times New Roman"/>
          <w:sz w:val="24"/>
          <w:szCs w:val="24"/>
        </w:rPr>
        <w:t xml:space="preserve">gerçekleştirmekte ve </w:t>
      </w:r>
      <w:r w:rsidR="00D650AD">
        <w:rPr>
          <w:rFonts w:ascii="Times New Roman" w:hAnsi="Times New Roman" w:cs="Times New Roman"/>
          <w:sz w:val="24"/>
          <w:szCs w:val="24"/>
        </w:rPr>
        <w:t xml:space="preserve">fakültenin </w:t>
      </w:r>
      <w:r w:rsidR="00D650AD" w:rsidRPr="005E6554">
        <w:rPr>
          <w:rFonts w:ascii="Times New Roman" w:hAnsi="Times New Roman" w:cs="Times New Roman"/>
          <w:sz w:val="24"/>
          <w:szCs w:val="24"/>
        </w:rPr>
        <w:t>onayına sunmaktadırlar. Ders içerikleri ile ilgili öğrenci bilgi</w:t>
      </w:r>
      <w:r w:rsidR="00D650AD">
        <w:rPr>
          <w:rFonts w:ascii="Times New Roman" w:hAnsi="Times New Roman" w:cs="Times New Roman"/>
          <w:sz w:val="24"/>
          <w:szCs w:val="24"/>
        </w:rPr>
        <w:t xml:space="preserve"> </w:t>
      </w:r>
      <w:r w:rsidR="00D650AD" w:rsidRPr="005E6554">
        <w:rPr>
          <w:rFonts w:ascii="Times New Roman" w:hAnsi="Times New Roman" w:cs="Times New Roman"/>
          <w:sz w:val="24"/>
          <w:szCs w:val="24"/>
        </w:rPr>
        <w:t>sistemi yazılımı üzerinden Bologna süreç işlemleri takip edilmektedir</w:t>
      </w: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2.Program güncelleme çalışmaları ne sıklıkta yapılmaktadır?</w:t>
      </w:r>
    </w:p>
    <w:p w:rsidR="00857C54" w:rsidRPr="007A22F1" w:rsidRDefault="00857C54" w:rsidP="00A42830">
      <w:pPr>
        <w:spacing w:line="240" w:lineRule="auto"/>
        <w:jc w:val="both"/>
        <w:rPr>
          <w:rFonts w:ascii="Times New Roman" w:hAnsi="Times New Roman" w:cs="Times New Roman"/>
          <w:sz w:val="24"/>
          <w:szCs w:val="24"/>
        </w:rPr>
      </w:pPr>
      <w:bookmarkStart w:id="15" w:name="_Hlk29299974"/>
      <w:r w:rsidRPr="007A22F1">
        <w:rPr>
          <w:rFonts w:ascii="Times New Roman" w:hAnsi="Times New Roman" w:cs="Times New Roman"/>
          <w:sz w:val="24"/>
          <w:szCs w:val="24"/>
        </w:rPr>
        <w:t xml:space="preserve">Genel olarak; üniversite bünyesinde faaliyet gösteren tüm bölüm/programlarda okutulan derslerin müfredatları; bilim ve teknolojideki yeni yaklaşımlar, </w:t>
      </w:r>
      <w:proofErr w:type="spellStart"/>
      <w:r w:rsidRPr="007A22F1">
        <w:rPr>
          <w:rFonts w:ascii="Times New Roman" w:hAnsi="Times New Roman" w:cs="Times New Roman"/>
          <w:sz w:val="24"/>
          <w:szCs w:val="24"/>
        </w:rPr>
        <w:t>multidisipliner</w:t>
      </w:r>
      <w:proofErr w:type="spellEnd"/>
      <w:r w:rsidRPr="007A22F1">
        <w:rPr>
          <w:rFonts w:ascii="Times New Roman" w:hAnsi="Times New Roman" w:cs="Times New Roman"/>
          <w:sz w:val="24"/>
          <w:szCs w:val="24"/>
        </w:rPr>
        <w:t xml:space="preserve"> yaklaşım, kültürel ve sosyal derinlikli etkileşimler gibi faktörler göz önünde bulundurularak Bologna Kriterleri, TYYÇ, Alan Yeterlilikleri kapsamında her yıl güncellenmektedir. Ders müfredatlarında güncellemeler </w:t>
      </w:r>
      <w:r w:rsidR="00B80A15">
        <w:rPr>
          <w:rFonts w:ascii="Times New Roman" w:hAnsi="Times New Roman" w:cs="Times New Roman"/>
          <w:sz w:val="24"/>
          <w:szCs w:val="24"/>
        </w:rPr>
        <w:t>hakkında Fakülte ve bölüm</w:t>
      </w:r>
      <w:r w:rsidRPr="007A22F1">
        <w:rPr>
          <w:rFonts w:ascii="Times New Roman" w:hAnsi="Times New Roman" w:cs="Times New Roman"/>
          <w:sz w:val="24"/>
          <w:szCs w:val="24"/>
        </w:rPr>
        <w:t xml:space="preserve"> danışma kurulları yılda iki kez toplanmakta ve kararlar almaktadırlar. Danışma Kurullarının önerisi ve ilgili birimlerin kurullarının görüşleri doğrultusunda yapılan iyileştirmeler yılda bir kez Senato tarafından onaylanmaktadır.</w:t>
      </w:r>
    </w:p>
    <w:bookmarkEnd w:id="15"/>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3.Gözden geçirme faaliyetleri hangi yöntemlerle yapılmaktadır? Katkı veren paydaşların kimler olduğu ve karar verme sürecinde hangi aşamalara katılacağı nasıl belirlenmiştir?</w:t>
      </w:r>
    </w:p>
    <w:p w:rsidR="00910731" w:rsidRPr="00A42830" w:rsidRDefault="00857C54" w:rsidP="00A42830">
      <w:pPr>
        <w:spacing w:after="160" w:line="240" w:lineRule="auto"/>
        <w:jc w:val="both"/>
        <w:rPr>
          <w:rFonts w:ascii="Times New Roman" w:eastAsia="Times New Roman" w:hAnsi="Times New Roman" w:cs="Times New Roman"/>
          <w:color w:val="000000"/>
          <w:sz w:val="24"/>
          <w:szCs w:val="24"/>
          <w:lang w:eastAsia="tr-TR"/>
        </w:rPr>
      </w:pPr>
      <w:bookmarkStart w:id="16" w:name="_Hlk29300052"/>
      <w:r w:rsidRPr="007A22F1">
        <w:rPr>
          <w:rFonts w:ascii="Times New Roman" w:eastAsia="Times New Roman" w:hAnsi="Times New Roman" w:cs="Times New Roman"/>
          <w:color w:val="000000"/>
          <w:sz w:val="24"/>
          <w:szCs w:val="24"/>
          <w:lang w:eastAsia="tr-TR"/>
        </w:rPr>
        <w:t xml:space="preserve">Gözden geçirme faaliyetleri, dersin eğitim-öğretim amaçlarına ulaşmasının ölçülmesi ve gözden geçirme faaliyetleri kapsamında "Ders Değerlendirme Raporu" ve "Ders Anket Formu" oluşturulmuş olup kuruma ait belgelerde verilmiştir. Bu anket ve raporda; dersi veren öğretim elemanlarının değerlendirilmesi, programların eğitim-öğretim amaçlarına ulaşması, müfredatın öğrencilerin ve </w:t>
      </w:r>
      <w:r w:rsidRPr="007A22F1">
        <w:rPr>
          <w:rFonts w:ascii="Times New Roman" w:eastAsia="Times New Roman" w:hAnsi="Times New Roman" w:cs="Times New Roman"/>
          <w:color w:val="000000"/>
          <w:sz w:val="24"/>
          <w:szCs w:val="24"/>
          <w:lang w:eastAsia="tr-TR"/>
        </w:rPr>
        <w:lastRenderedPageBreak/>
        <w:t>toplumun ihtiyaçlarına cevap verip vermediği, ders ve öğrenme çıktıları ile AKTS yüklerinin hesaplanmasına yönelik izleme, değerlendirme ve iyileştirme planlanmaktadır.</w:t>
      </w:r>
      <w:bookmarkEnd w:id="16"/>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4.Değerlendirme sonuçları, programın güncellenmesi ve sürekli iyileştirilmesi için nasıl kullanılmaktadır?</w:t>
      </w:r>
    </w:p>
    <w:p w:rsidR="00225553" w:rsidRPr="007A22F1" w:rsidRDefault="00225553" w:rsidP="00A42830">
      <w:pPr>
        <w:spacing w:line="240" w:lineRule="auto"/>
        <w:jc w:val="both"/>
        <w:rPr>
          <w:rFonts w:ascii="Times New Roman" w:hAnsi="Times New Roman" w:cs="Times New Roman"/>
          <w:sz w:val="24"/>
          <w:szCs w:val="24"/>
        </w:rPr>
      </w:pPr>
      <w:bookmarkStart w:id="17" w:name="_Hlk29560545"/>
      <w:r w:rsidRPr="007A22F1">
        <w:rPr>
          <w:rFonts w:ascii="Times New Roman" w:hAnsi="Times New Roman" w:cs="Times New Roman"/>
          <w:sz w:val="24"/>
          <w:szCs w:val="24"/>
        </w:rPr>
        <w:t xml:space="preserve">Değerlendirme sonuçları </w:t>
      </w:r>
      <w:r w:rsidR="00A31339">
        <w:rPr>
          <w:rFonts w:ascii="Times New Roman" w:hAnsi="Times New Roman" w:cs="Times New Roman"/>
          <w:sz w:val="24"/>
          <w:szCs w:val="24"/>
        </w:rPr>
        <w:t>Toros Üniversitesi Kalite Koordinatörlüğü’ne bağlı E</w:t>
      </w:r>
      <w:r w:rsidRPr="007A22F1">
        <w:rPr>
          <w:rFonts w:ascii="Times New Roman" w:hAnsi="Times New Roman" w:cs="Times New Roman"/>
          <w:sz w:val="24"/>
          <w:szCs w:val="24"/>
        </w:rPr>
        <w:t>ğitim</w:t>
      </w:r>
      <w:r w:rsidR="00A31339">
        <w:rPr>
          <w:rFonts w:ascii="Times New Roman" w:hAnsi="Times New Roman" w:cs="Times New Roman"/>
          <w:sz w:val="24"/>
          <w:szCs w:val="24"/>
        </w:rPr>
        <w:t>-</w:t>
      </w:r>
      <w:r w:rsidR="00155C18">
        <w:rPr>
          <w:rFonts w:ascii="Times New Roman" w:hAnsi="Times New Roman" w:cs="Times New Roman"/>
          <w:sz w:val="24"/>
          <w:szCs w:val="24"/>
        </w:rPr>
        <w:t>ö</w:t>
      </w:r>
      <w:r w:rsidR="00A31339">
        <w:rPr>
          <w:rFonts w:ascii="Times New Roman" w:hAnsi="Times New Roman" w:cs="Times New Roman"/>
          <w:sz w:val="24"/>
          <w:szCs w:val="24"/>
        </w:rPr>
        <w:t xml:space="preserve">ğretim </w:t>
      </w:r>
      <w:r w:rsidR="00155C18">
        <w:rPr>
          <w:rFonts w:ascii="Times New Roman" w:hAnsi="Times New Roman" w:cs="Times New Roman"/>
          <w:sz w:val="24"/>
          <w:szCs w:val="24"/>
        </w:rPr>
        <w:t>A</w:t>
      </w:r>
      <w:r w:rsidR="00A31339">
        <w:rPr>
          <w:rFonts w:ascii="Times New Roman" w:hAnsi="Times New Roman" w:cs="Times New Roman"/>
          <w:sz w:val="24"/>
          <w:szCs w:val="24"/>
        </w:rPr>
        <w:t>lt</w:t>
      </w:r>
      <w:r w:rsidR="00155C18">
        <w:rPr>
          <w:rFonts w:ascii="Times New Roman" w:hAnsi="Times New Roman" w:cs="Times New Roman"/>
          <w:sz w:val="24"/>
          <w:szCs w:val="24"/>
        </w:rPr>
        <w:t xml:space="preserve"> K</w:t>
      </w:r>
      <w:r w:rsidRPr="007A22F1">
        <w:rPr>
          <w:rFonts w:ascii="Times New Roman" w:hAnsi="Times New Roman" w:cs="Times New Roman"/>
          <w:sz w:val="24"/>
          <w:szCs w:val="24"/>
        </w:rPr>
        <w:t xml:space="preserve">omisyonunda </w:t>
      </w:r>
      <w:bookmarkEnd w:id="17"/>
      <w:r w:rsidRPr="007A22F1">
        <w:rPr>
          <w:rFonts w:ascii="Times New Roman" w:hAnsi="Times New Roman" w:cs="Times New Roman"/>
          <w:sz w:val="24"/>
          <w:szCs w:val="24"/>
        </w:rPr>
        <w:t>görüşülmekte, tartışılmakta ve programın güncelleştirilmesi ve iyileştirilmesi için kullanılmaktadır</w:t>
      </w:r>
      <w:r w:rsidR="00857C54" w:rsidRPr="007A22F1">
        <w:rPr>
          <w:rFonts w:ascii="Times New Roman" w:hAnsi="Times New Roman" w:cs="Times New Roman"/>
          <w:sz w:val="24"/>
          <w:szCs w:val="24"/>
        </w:rPr>
        <w:t xml:space="preserve">. Değerlendirme sonuçları, ders müfredatlarında yapılan iyileştirmeler ve yeni programların tasarımında karar süreçlerine ilişkin iyileştirmeye yönelik birçok uygulama yapılmıştır. Geri bildirimler sonucunda programlarda yapılan güncellemeler Bologna </w:t>
      </w:r>
      <w:r w:rsidR="00155C18">
        <w:rPr>
          <w:rFonts w:ascii="Times New Roman" w:hAnsi="Times New Roman" w:cs="Times New Roman"/>
          <w:sz w:val="24"/>
          <w:szCs w:val="24"/>
        </w:rPr>
        <w:t>b</w:t>
      </w:r>
      <w:r w:rsidR="00857C54" w:rsidRPr="007A22F1">
        <w:rPr>
          <w:rFonts w:ascii="Times New Roman" w:hAnsi="Times New Roman" w:cs="Times New Roman"/>
          <w:sz w:val="24"/>
          <w:szCs w:val="24"/>
        </w:rPr>
        <w:t xml:space="preserve">ilgi </w:t>
      </w:r>
      <w:r w:rsidR="00155C18">
        <w:rPr>
          <w:rFonts w:ascii="Times New Roman" w:hAnsi="Times New Roman" w:cs="Times New Roman"/>
          <w:sz w:val="24"/>
          <w:szCs w:val="24"/>
        </w:rPr>
        <w:t>p</w:t>
      </w:r>
      <w:r w:rsidR="00857C54" w:rsidRPr="007A22F1">
        <w:rPr>
          <w:rFonts w:ascii="Times New Roman" w:hAnsi="Times New Roman" w:cs="Times New Roman"/>
          <w:sz w:val="24"/>
          <w:szCs w:val="24"/>
        </w:rPr>
        <w:t>aketine yansıtılarak paydaş görüşlerine sunulmuştur.</w:t>
      </w: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5.Program yeterliliklerine ulaşılamadığının tespiti halinde iyileştirme çalışmaları nasıl yapılmakta ve çevrimler nasıl kapatılmaktadır?</w:t>
      </w:r>
    </w:p>
    <w:p w:rsidR="00225553" w:rsidRPr="007A22F1" w:rsidRDefault="00225553"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Program yeterliliklerine ulaşılmadığının tespiti halinde</w:t>
      </w:r>
      <w:r w:rsidR="00155C18">
        <w:rPr>
          <w:rFonts w:ascii="Times New Roman" w:hAnsi="Times New Roman" w:cs="Times New Roman"/>
          <w:sz w:val="24"/>
          <w:szCs w:val="24"/>
        </w:rPr>
        <w:t xml:space="preserve"> ilgili</w:t>
      </w:r>
      <w:r w:rsidRPr="007A22F1">
        <w:rPr>
          <w:rFonts w:ascii="Times New Roman" w:hAnsi="Times New Roman" w:cs="Times New Roman"/>
          <w:sz w:val="24"/>
          <w:szCs w:val="24"/>
        </w:rPr>
        <w:t xml:space="preserve"> </w:t>
      </w:r>
      <w:r w:rsidR="00C63D2E">
        <w:rPr>
          <w:rFonts w:ascii="Times New Roman" w:hAnsi="Times New Roman" w:cs="Times New Roman"/>
          <w:sz w:val="24"/>
          <w:szCs w:val="24"/>
        </w:rPr>
        <w:t>bölüm</w:t>
      </w:r>
      <w:r w:rsidRPr="007A22F1">
        <w:rPr>
          <w:rFonts w:ascii="Times New Roman" w:hAnsi="Times New Roman" w:cs="Times New Roman"/>
          <w:sz w:val="24"/>
          <w:szCs w:val="24"/>
        </w:rPr>
        <w:t xml:space="preserve"> başkanı</w:t>
      </w:r>
      <w:r w:rsidR="00C63D2E">
        <w:rPr>
          <w:rFonts w:ascii="Times New Roman" w:hAnsi="Times New Roman" w:cs="Times New Roman"/>
          <w:sz w:val="24"/>
          <w:szCs w:val="24"/>
        </w:rPr>
        <w:t xml:space="preserve">, </w:t>
      </w:r>
      <w:bookmarkStart w:id="18" w:name="_Hlk29560833"/>
      <w:r w:rsidRPr="007A22F1">
        <w:rPr>
          <w:rFonts w:ascii="Times New Roman" w:hAnsi="Times New Roman" w:cs="Times New Roman"/>
          <w:sz w:val="24"/>
          <w:szCs w:val="24"/>
        </w:rPr>
        <w:t xml:space="preserve">sorumlu öğretim üyesi </w:t>
      </w:r>
      <w:r w:rsidR="00C63D2E">
        <w:rPr>
          <w:rFonts w:ascii="Times New Roman" w:hAnsi="Times New Roman" w:cs="Times New Roman"/>
          <w:sz w:val="24"/>
          <w:szCs w:val="24"/>
        </w:rPr>
        <w:t xml:space="preserve">ve </w:t>
      </w:r>
      <w:r w:rsidR="00155C18">
        <w:rPr>
          <w:rFonts w:ascii="Times New Roman" w:hAnsi="Times New Roman" w:cs="Times New Roman"/>
          <w:sz w:val="24"/>
          <w:szCs w:val="24"/>
        </w:rPr>
        <w:t>D</w:t>
      </w:r>
      <w:r w:rsidR="00C63D2E">
        <w:rPr>
          <w:rFonts w:ascii="Times New Roman" w:hAnsi="Times New Roman" w:cs="Times New Roman"/>
          <w:sz w:val="24"/>
          <w:szCs w:val="24"/>
        </w:rPr>
        <w:t>ekan tarafından gerekli</w:t>
      </w:r>
      <w:r w:rsidRPr="007A22F1">
        <w:rPr>
          <w:rFonts w:ascii="Times New Roman" w:hAnsi="Times New Roman" w:cs="Times New Roman"/>
          <w:sz w:val="24"/>
          <w:szCs w:val="24"/>
        </w:rPr>
        <w:t xml:space="preserve"> iyileş</w:t>
      </w:r>
      <w:r w:rsidR="00C63D2E">
        <w:rPr>
          <w:rFonts w:ascii="Times New Roman" w:hAnsi="Times New Roman" w:cs="Times New Roman"/>
          <w:sz w:val="24"/>
          <w:szCs w:val="24"/>
        </w:rPr>
        <w:t>tirmeler</w:t>
      </w:r>
      <w:r w:rsidRPr="007A22F1">
        <w:rPr>
          <w:rFonts w:ascii="Times New Roman" w:hAnsi="Times New Roman" w:cs="Times New Roman"/>
          <w:sz w:val="24"/>
          <w:szCs w:val="24"/>
        </w:rPr>
        <w:t xml:space="preserve"> </w:t>
      </w:r>
      <w:bookmarkEnd w:id="18"/>
      <w:r w:rsidRPr="007A22F1">
        <w:rPr>
          <w:rFonts w:ascii="Times New Roman" w:hAnsi="Times New Roman" w:cs="Times New Roman"/>
          <w:sz w:val="24"/>
          <w:szCs w:val="24"/>
        </w:rPr>
        <w:t>yapılması sağlanmaktadır.</w:t>
      </w: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6.Yapılan iyileştirmeler ve değişiklikler konusunda tüm paydaşlar bilgilendirilmekte midir?</w:t>
      </w:r>
    </w:p>
    <w:p w:rsidR="00225553" w:rsidRPr="007A22F1" w:rsidRDefault="00225553"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Yapılan iyileştirmeler ve değişiklikler ders programlarına yansıtılarak web sayfamızda yayınlanarak tüm paydaşlar bilgilendirilmektedir.</w:t>
      </w:r>
    </w:p>
    <w:p w:rsidR="00225553" w:rsidRPr="00A42830" w:rsidRDefault="00AC7BC4" w:rsidP="00A42830">
      <w:pPr>
        <w:spacing w:line="240" w:lineRule="auto"/>
        <w:jc w:val="both"/>
        <w:rPr>
          <w:rFonts w:ascii="Times New Roman" w:hAnsi="Times New Roman" w:cs="Times New Roman"/>
          <w:b/>
          <w:bCs/>
          <w:i/>
          <w:iCs/>
          <w:color w:val="000000" w:themeColor="text1"/>
          <w:sz w:val="24"/>
          <w:szCs w:val="24"/>
        </w:rPr>
      </w:pPr>
      <w:bookmarkStart w:id="19" w:name="_Hlk29387425"/>
      <w:r w:rsidRPr="00A42830">
        <w:rPr>
          <w:rFonts w:ascii="Times New Roman" w:hAnsi="Times New Roman" w:cs="Times New Roman"/>
          <w:b/>
          <w:bCs/>
          <w:i/>
          <w:iCs/>
          <w:color w:val="000000" w:themeColor="text1"/>
          <w:sz w:val="24"/>
          <w:szCs w:val="24"/>
        </w:rPr>
        <w:t xml:space="preserve">7.Birimde programların tercih edilme oranları nasıl izlenmekte, uygun önlemlerle iyileştirmeler yapılmakta mıdır?              </w:t>
      </w:r>
    </w:p>
    <w:bookmarkEnd w:id="19"/>
    <w:p w:rsidR="00AC7BC4" w:rsidRPr="00910731" w:rsidRDefault="00910731" w:rsidP="00A42830">
      <w:pPr>
        <w:spacing w:line="240" w:lineRule="auto"/>
        <w:jc w:val="both"/>
        <w:rPr>
          <w:rFonts w:ascii="Times New Roman" w:hAnsi="Times New Roman" w:cs="Times New Roman"/>
          <w:sz w:val="24"/>
          <w:szCs w:val="24"/>
        </w:rPr>
      </w:pPr>
      <w:r w:rsidRPr="00910731">
        <w:rPr>
          <w:rFonts w:ascii="Times New Roman" w:hAnsi="Times New Roman" w:cs="Times New Roman"/>
          <w:sz w:val="24"/>
          <w:szCs w:val="24"/>
        </w:rPr>
        <w:t>Birimde programların tercih edilme oranları</w:t>
      </w:r>
      <w:r>
        <w:rPr>
          <w:rFonts w:ascii="Times New Roman" w:hAnsi="Times New Roman" w:cs="Times New Roman"/>
          <w:sz w:val="24"/>
          <w:szCs w:val="24"/>
        </w:rPr>
        <w:t xml:space="preserve"> iç kayıt sistemleri ile </w:t>
      </w:r>
      <w:r w:rsidRPr="00910731">
        <w:rPr>
          <w:rFonts w:ascii="Times New Roman" w:hAnsi="Times New Roman" w:cs="Times New Roman"/>
          <w:sz w:val="24"/>
          <w:szCs w:val="24"/>
        </w:rPr>
        <w:t>izlenmekte, uygun önlemlerle iyileştirmeler</w:t>
      </w:r>
      <w:r>
        <w:rPr>
          <w:rFonts w:ascii="Times New Roman" w:hAnsi="Times New Roman" w:cs="Times New Roman"/>
          <w:sz w:val="24"/>
          <w:szCs w:val="24"/>
        </w:rPr>
        <w:t xml:space="preserve"> ve tanıtım etkinlikleri </w:t>
      </w:r>
      <w:r w:rsidRPr="00910731">
        <w:rPr>
          <w:rFonts w:ascii="Times New Roman" w:hAnsi="Times New Roman" w:cs="Times New Roman"/>
          <w:sz w:val="24"/>
          <w:szCs w:val="24"/>
        </w:rPr>
        <w:t>yapılmakta</w:t>
      </w:r>
      <w:r>
        <w:rPr>
          <w:rFonts w:ascii="Times New Roman" w:hAnsi="Times New Roman" w:cs="Times New Roman"/>
          <w:sz w:val="24"/>
          <w:szCs w:val="24"/>
        </w:rPr>
        <w:t xml:space="preserve">dır. </w:t>
      </w: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8.Akredite edilmiş olan bölüm/programlar, tanımlı süreçlerle ilgili değerlendirme ve izleme yöntemleri nelerdir?</w:t>
      </w:r>
    </w:p>
    <w:p w:rsidR="00AC7BC4" w:rsidRPr="00910731" w:rsidRDefault="00910731" w:rsidP="00A42830">
      <w:pPr>
        <w:spacing w:line="240" w:lineRule="auto"/>
        <w:jc w:val="both"/>
        <w:rPr>
          <w:rFonts w:ascii="Times New Roman" w:hAnsi="Times New Roman" w:cs="Times New Roman"/>
          <w:sz w:val="24"/>
          <w:szCs w:val="24"/>
        </w:rPr>
      </w:pPr>
      <w:r w:rsidRPr="00910731">
        <w:rPr>
          <w:rFonts w:ascii="Times New Roman" w:hAnsi="Times New Roman" w:cs="Times New Roman"/>
          <w:sz w:val="24"/>
          <w:szCs w:val="24"/>
        </w:rPr>
        <w:t xml:space="preserve">Akredite edilmiş bölüm bulunmamakta olup, Psikoloji bölümünde çalışmalara </w:t>
      </w:r>
      <w:r w:rsidR="007F06F8">
        <w:rPr>
          <w:rFonts w:ascii="Times New Roman" w:hAnsi="Times New Roman" w:cs="Times New Roman"/>
          <w:sz w:val="24"/>
          <w:szCs w:val="24"/>
        </w:rPr>
        <w:t>başlanmıştır.</w:t>
      </w:r>
    </w:p>
    <w:p w:rsidR="00B527C8" w:rsidRPr="00A42830" w:rsidRDefault="00B527C8" w:rsidP="00A42830">
      <w:pPr>
        <w:spacing w:line="240" w:lineRule="auto"/>
        <w:jc w:val="both"/>
        <w:rPr>
          <w:rFonts w:ascii="Times New Roman" w:hAnsi="Times New Roman" w:cs="Times New Roman"/>
          <w:b/>
          <w:bCs/>
          <w:color w:val="000000" w:themeColor="text1"/>
          <w:sz w:val="24"/>
          <w:szCs w:val="24"/>
        </w:rPr>
      </w:pPr>
      <w:r w:rsidRPr="00A42830">
        <w:rPr>
          <w:rFonts w:ascii="Times New Roman" w:hAnsi="Times New Roman" w:cs="Times New Roman"/>
          <w:b/>
          <w:bCs/>
          <w:color w:val="000000" w:themeColor="text1"/>
          <w:sz w:val="24"/>
          <w:szCs w:val="24"/>
        </w:rPr>
        <w:t>Belgeler:</w:t>
      </w:r>
    </w:p>
    <w:p w:rsidR="00D53EFD" w:rsidRPr="007A22F1" w:rsidRDefault="00B53657" w:rsidP="00A42830">
      <w:pPr>
        <w:spacing w:line="240" w:lineRule="auto"/>
        <w:jc w:val="both"/>
        <w:rPr>
          <w:rFonts w:ascii="Times New Roman" w:hAnsi="Times New Roman" w:cs="Times New Roman"/>
          <w:color w:val="FF0000"/>
          <w:sz w:val="24"/>
          <w:szCs w:val="24"/>
        </w:rPr>
      </w:pPr>
      <w:hyperlink r:id="rId43" w:history="1">
        <w:r w:rsidR="005F3A18" w:rsidRPr="007A22F1">
          <w:rPr>
            <w:rStyle w:val="Kpr"/>
            <w:rFonts w:ascii="Times New Roman" w:hAnsi="Times New Roman" w:cs="Times New Roman"/>
            <w:sz w:val="24"/>
            <w:szCs w:val="24"/>
          </w:rPr>
          <w:t xml:space="preserve">Bologna Ders </w:t>
        </w:r>
        <w:r w:rsidR="00D91528">
          <w:rPr>
            <w:rStyle w:val="Kpr"/>
            <w:rFonts w:ascii="Times New Roman" w:hAnsi="Times New Roman" w:cs="Times New Roman"/>
            <w:sz w:val="24"/>
            <w:szCs w:val="24"/>
          </w:rPr>
          <w:t>B</w:t>
        </w:r>
        <w:r w:rsidR="005F3A18" w:rsidRPr="007A22F1">
          <w:rPr>
            <w:rStyle w:val="Kpr"/>
            <w:rFonts w:ascii="Times New Roman" w:hAnsi="Times New Roman" w:cs="Times New Roman"/>
            <w:sz w:val="24"/>
            <w:szCs w:val="24"/>
          </w:rPr>
          <w:t>ilgi Paketleri</w:t>
        </w:r>
      </w:hyperlink>
    </w:p>
    <w:p w:rsidR="00D53EFD" w:rsidRPr="007A22F1" w:rsidRDefault="00D53EFD" w:rsidP="00A42830">
      <w:pPr>
        <w:spacing w:line="240" w:lineRule="auto"/>
        <w:jc w:val="both"/>
        <w:rPr>
          <w:rFonts w:ascii="Times New Roman" w:hAnsi="Times New Roman" w:cs="Times New Roman"/>
          <w:color w:val="FF0000"/>
          <w:sz w:val="24"/>
          <w:szCs w:val="24"/>
        </w:rPr>
      </w:pPr>
    </w:p>
    <w:p w:rsidR="000842C7" w:rsidRPr="00910731" w:rsidRDefault="000842C7" w:rsidP="00A42830">
      <w:pPr>
        <w:pStyle w:val="ListeParagraf"/>
        <w:numPr>
          <w:ilvl w:val="1"/>
          <w:numId w:val="1"/>
        </w:numPr>
        <w:spacing w:line="240" w:lineRule="auto"/>
        <w:jc w:val="both"/>
        <w:rPr>
          <w:rFonts w:ascii="Times New Roman" w:hAnsi="Times New Roman" w:cs="Times New Roman"/>
          <w:b/>
          <w:bCs/>
          <w:sz w:val="24"/>
          <w:szCs w:val="24"/>
        </w:rPr>
      </w:pPr>
      <w:r w:rsidRPr="00910731">
        <w:rPr>
          <w:rFonts w:ascii="Times New Roman" w:hAnsi="Times New Roman" w:cs="Times New Roman"/>
          <w:b/>
          <w:bCs/>
          <w:sz w:val="24"/>
          <w:szCs w:val="24"/>
        </w:rPr>
        <w:t>Öğrenci Merkezli Öğrenme, Öğretme ve Değerlendirme</w:t>
      </w: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 xml:space="preserve">1.Programlarda yer alan derslerin iş yüküne dayalı kredi değerleri (AKTS) belirlenmekte midir? </w:t>
      </w:r>
    </w:p>
    <w:p w:rsidR="00C4404D" w:rsidRDefault="00225553" w:rsidP="00A42830">
      <w:pPr>
        <w:spacing w:line="240" w:lineRule="auto"/>
        <w:jc w:val="both"/>
        <w:rPr>
          <w:rFonts w:ascii="Times New Roman" w:hAnsi="Times New Roman" w:cs="Times New Roman"/>
          <w:sz w:val="24"/>
          <w:szCs w:val="24"/>
        </w:rPr>
      </w:pPr>
      <w:bookmarkStart w:id="20" w:name="_Hlk29561510"/>
      <w:r w:rsidRPr="007A22F1">
        <w:rPr>
          <w:rFonts w:ascii="Times New Roman" w:hAnsi="Times New Roman" w:cs="Times New Roman"/>
          <w:sz w:val="24"/>
          <w:szCs w:val="24"/>
        </w:rPr>
        <w:t xml:space="preserve">Okutulan derslerin iş yüküne dayalı kredi değerleri (AKTS) belirlenmekte ve her </w:t>
      </w:r>
      <w:r w:rsidR="00F64F0F">
        <w:rPr>
          <w:rFonts w:ascii="Times New Roman" w:hAnsi="Times New Roman" w:cs="Times New Roman"/>
          <w:sz w:val="24"/>
          <w:szCs w:val="24"/>
        </w:rPr>
        <w:t>eğitim-öğretim döneminde güncellenen</w:t>
      </w:r>
      <w:r w:rsidRPr="007A22F1">
        <w:rPr>
          <w:rFonts w:ascii="Times New Roman" w:hAnsi="Times New Roman" w:cs="Times New Roman"/>
          <w:sz w:val="24"/>
          <w:szCs w:val="24"/>
        </w:rPr>
        <w:t xml:space="preserve"> ve web sayfasında yer alan </w:t>
      </w:r>
      <w:hyperlink r:id="rId44" w:history="1">
        <w:r w:rsidR="00910731" w:rsidRPr="00910731">
          <w:rPr>
            <w:rStyle w:val="Kpr"/>
            <w:rFonts w:ascii="Times New Roman" w:hAnsi="Times New Roman" w:cs="Times New Roman"/>
            <w:sz w:val="24"/>
            <w:szCs w:val="24"/>
          </w:rPr>
          <w:t>Bologna</w:t>
        </w:r>
      </w:hyperlink>
      <w:r w:rsidR="00910731">
        <w:rPr>
          <w:rFonts w:ascii="Times New Roman" w:hAnsi="Times New Roman" w:cs="Times New Roman"/>
          <w:sz w:val="24"/>
          <w:szCs w:val="24"/>
        </w:rPr>
        <w:t xml:space="preserve"> bilgi paketinde </w:t>
      </w:r>
      <w:r w:rsidRPr="007A22F1">
        <w:rPr>
          <w:rFonts w:ascii="Times New Roman" w:hAnsi="Times New Roman" w:cs="Times New Roman"/>
          <w:sz w:val="24"/>
          <w:szCs w:val="24"/>
        </w:rPr>
        <w:t>mevcuttur</w:t>
      </w:r>
      <w:r w:rsidR="00077DC2" w:rsidRPr="007A22F1">
        <w:rPr>
          <w:rFonts w:ascii="Times New Roman" w:hAnsi="Times New Roman" w:cs="Times New Roman"/>
          <w:sz w:val="24"/>
          <w:szCs w:val="24"/>
        </w:rPr>
        <w:t>.</w:t>
      </w:r>
      <w:r w:rsidR="00910731" w:rsidRPr="007A22F1">
        <w:rPr>
          <w:rFonts w:ascii="Times New Roman" w:hAnsi="Times New Roman" w:cs="Times New Roman"/>
          <w:sz w:val="24"/>
          <w:szCs w:val="24"/>
        </w:rPr>
        <w:t xml:space="preserve"> </w:t>
      </w:r>
      <w:bookmarkEnd w:id="20"/>
    </w:p>
    <w:p w:rsidR="00A42830" w:rsidRPr="007A22F1" w:rsidRDefault="00A42830" w:rsidP="00A42830">
      <w:pPr>
        <w:spacing w:line="240" w:lineRule="auto"/>
        <w:jc w:val="both"/>
        <w:rPr>
          <w:rFonts w:ascii="Times New Roman" w:hAnsi="Times New Roman" w:cs="Times New Roman"/>
          <w:sz w:val="24"/>
          <w:szCs w:val="24"/>
        </w:rPr>
      </w:pP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lastRenderedPageBreak/>
        <w:t>2.Gerçekçi öğrenci iş yükünün belirlenmesi ve kredilerin güncellenmesinde öğrenci geri bildirimleri alınmakta mıdır?</w:t>
      </w:r>
    </w:p>
    <w:p w:rsidR="00857C54" w:rsidRPr="007A22F1" w:rsidRDefault="00857C54"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Fakültemiz bölümlerinde ders anketleri yapılmakta olup anket sorularına ilişkin genel değerlendirme yapılmaktadır. Öğrenci Bilgi Sistemi (OBS) aracılığıyla sistem</w:t>
      </w:r>
      <w:r w:rsidR="00F64F0F">
        <w:rPr>
          <w:rFonts w:ascii="Times New Roman" w:hAnsi="Times New Roman" w:cs="Times New Roman"/>
          <w:sz w:val="24"/>
          <w:szCs w:val="24"/>
        </w:rPr>
        <w:t>ati</w:t>
      </w:r>
      <w:r w:rsidRPr="007A22F1">
        <w:rPr>
          <w:rFonts w:ascii="Times New Roman" w:hAnsi="Times New Roman" w:cs="Times New Roman"/>
          <w:sz w:val="24"/>
          <w:szCs w:val="24"/>
        </w:rPr>
        <w:t>k olarak akademik eğitim programının ve öğretim elemanlarının değerlendirilmesine yönelik öğrencilerimiz anket formu doldurmaktadır. Böylece öğrenciler, aldıkları eğitimi ve dersi veren öğretim elemanlarını değerlendirme fırsatını bulmaktadırlar.  Bu anketlerden elde edilen çıktılar, akademik eğitim programının iyileştirilmesi amacıyla değerlendirilmekte ve programı ileriye götürmeye yönelik olarak tartışılmaktadır.</w:t>
      </w:r>
    </w:p>
    <w:p w:rsidR="00857C54" w:rsidRPr="007A22F1" w:rsidRDefault="00857C54" w:rsidP="00A42830">
      <w:pPr>
        <w:spacing w:line="240" w:lineRule="auto"/>
        <w:jc w:val="both"/>
        <w:rPr>
          <w:rFonts w:ascii="Times New Roman" w:hAnsi="Times New Roman" w:cs="Times New Roman"/>
          <w:sz w:val="24"/>
          <w:szCs w:val="24"/>
        </w:rPr>
      </w:pPr>
      <w:bookmarkStart w:id="21" w:name="_Hlk29561658"/>
      <w:r w:rsidRPr="007A22F1">
        <w:rPr>
          <w:rFonts w:ascii="Times New Roman" w:hAnsi="Times New Roman" w:cs="Times New Roman"/>
          <w:sz w:val="24"/>
          <w:szCs w:val="24"/>
        </w:rPr>
        <w:t>EK</w:t>
      </w:r>
      <w:r w:rsidR="00FE35F5">
        <w:rPr>
          <w:rFonts w:ascii="Times New Roman" w:hAnsi="Times New Roman" w:cs="Times New Roman"/>
          <w:sz w:val="24"/>
          <w:szCs w:val="24"/>
        </w:rPr>
        <w:t xml:space="preserve"> 2</w:t>
      </w:r>
      <w:r w:rsidRPr="007A22F1">
        <w:rPr>
          <w:rFonts w:ascii="Times New Roman" w:hAnsi="Times New Roman" w:cs="Times New Roman"/>
          <w:sz w:val="24"/>
          <w:szCs w:val="24"/>
        </w:rPr>
        <w:t>’te Ders Anket Formu sunulmuştur.</w:t>
      </w:r>
    </w:p>
    <w:bookmarkEnd w:id="21"/>
    <w:p w:rsidR="00857C54" w:rsidRPr="007A22F1" w:rsidRDefault="00857C54"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EK</w:t>
      </w:r>
      <w:r w:rsidR="00FE35F5">
        <w:rPr>
          <w:rFonts w:ascii="Times New Roman" w:hAnsi="Times New Roman" w:cs="Times New Roman"/>
          <w:sz w:val="24"/>
          <w:szCs w:val="24"/>
        </w:rPr>
        <w:t xml:space="preserve"> 3</w:t>
      </w:r>
      <w:r w:rsidRPr="007A22F1">
        <w:rPr>
          <w:rFonts w:ascii="Times New Roman" w:hAnsi="Times New Roman" w:cs="Times New Roman"/>
          <w:sz w:val="24"/>
          <w:szCs w:val="24"/>
        </w:rPr>
        <w:t xml:space="preserve">’te Bölüm </w:t>
      </w:r>
      <w:proofErr w:type="gramStart"/>
      <w:r w:rsidRPr="007A22F1">
        <w:rPr>
          <w:rFonts w:ascii="Times New Roman" w:hAnsi="Times New Roman" w:cs="Times New Roman"/>
          <w:sz w:val="24"/>
          <w:szCs w:val="24"/>
        </w:rPr>
        <w:t>bazlı</w:t>
      </w:r>
      <w:proofErr w:type="gramEnd"/>
      <w:r w:rsidRPr="007A22F1">
        <w:rPr>
          <w:rFonts w:ascii="Times New Roman" w:hAnsi="Times New Roman" w:cs="Times New Roman"/>
          <w:sz w:val="24"/>
          <w:szCs w:val="24"/>
        </w:rPr>
        <w:t xml:space="preserve"> Ders Anket Sonuçları sunulmuştur.</w:t>
      </w:r>
    </w:p>
    <w:p w:rsidR="00857C54" w:rsidRPr="007A22F1" w:rsidRDefault="00857C54"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EK</w:t>
      </w:r>
      <w:r w:rsidR="00FE35F5">
        <w:rPr>
          <w:rFonts w:ascii="Times New Roman" w:hAnsi="Times New Roman" w:cs="Times New Roman"/>
          <w:sz w:val="24"/>
          <w:szCs w:val="24"/>
        </w:rPr>
        <w:t xml:space="preserve"> 4</w:t>
      </w:r>
      <w:r w:rsidRPr="007A22F1">
        <w:rPr>
          <w:rFonts w:ascii="Times New Roman" w:hAnsi="Times New Roman" w:cs="Times New Roman"/>
          <w:sz w:val="24"/>
          <w:szCs w:val="24"/>
        </w:rPr>
        <w:t xml:space="preserve">’te Bölüm </w:t>
      </w:r>
      <w:proofErr w:type="gramStart"/>
      <w:r w:rsidRPr="007A22F1">
        <w:rPr>
          <w:rFonts w:ascii="Times New Roman" w:hAnsi="Times New Roman" w:cs="Times New Roman"/>
          <w:sz w:val="24"/>
          <w:szCs w:val="24"/>
        </w:rPr>
        <w:t>bazlı</w:t>
      </w:r>
      <w:proofErr w:type="gramEnd"/>
      <w:r w:rsidRPr="007A22F1">
        <w:rPr>
          <w:rFonts w:ascii="Times New Roman" w:hAnsi="Times New Roman" w:cs="Times New Roman"/>
          <w:sz w:val="24"/>
          <w:szCs w:val="24"/>
        </w:rPr>
        <w:t xml:space="preserve"> Müfredat Değerlendirme Raporları sunulmuştur.</w:t>
      </w:r>
    </w:p>
    <w:p w:rsidR="00077DC2" w:rsidRPr="007A22F1" w:rsidRDefault="00077DC2" w:rsidP="00A42830">
      <w:pPr>
        <w:spacing w:line="240" w:lineRule="auto"/>
        <w:jc w:val="both"/>
        <w:rPr>
          <w:rFonts w:ascii="Times New Roman" w:hAnsi="Times New Roman" w:cs="Times New Roman"/>
          <w:sz w:val="24"/>
          <w:szCs w:val="24"/>
        </w:rPr>
      </w:pP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3.Öğretmeden öğrenmeye geçiş stratejileri bulunmakta ve uygulamaya yansıtılmakta mıdır?</w:t>
      </w:r>
    </w:p>
    <w:p w:rsidR="00C85BFB" w:rsidRPr="007A22F1" w:rsidRDefault="00C85BFB"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Öğretmeden öğrenmeye geçiş stratejileri bulunmakta ve uygulamaya yansıtılmaktadır. Özellikle öğrencilerimize ödevler verilerek araştırarak öğrenmeleri teşvik edilmekte ve derse katılımları sağlanmaktadır</w:t>
      </w:r>
      <w:r w:rsidR="00C032D3" w:rsidRPr="007A22F1">
        <w:rPr>
          <w:rFonts w:ascii="Times New Roman" w:hAnsi="Times New Roman" w:cs="Times New Roman"/>
          <w:sz w:val="24"/>
          <w:szCs w:val="24"/>
        </w:rPr>
        <w:t xml:space="preserve">. </w:t>
      </w:r>
    </w:p>
    <w:p w:rsidR="00D85663" w:rsidRPr="007A22F1" w:rsidRDefault="00966DD1"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Teorik derslerinin yanı sıra uygulama becerilerinin arttırılması amacı ile iş yerinde uygulama öğrenci odaklı öğrenme ve kariyer planlama olarak da değerlendirilmektedir. Önceki yıllardan edinilen tecrübeler göstermektedir ki öğrencilerin uygulama yaptıkları iş yerinde işe girmeleri kolaylaşmaktadır. Danışma </w:t>
      </w:r>
      <w:proofErr w:type="spellStart"/>
      <w:r w:rsidRPr="007A22F1">
        <w:rPr>
          <w:rFonts w:ascii="Times New Roman" w:hAnsi="Times New Roman" w:cs="Times New Roman"/>
          <w:sz w:val="24"/>
          <w:szCs w:val="24"/>
        </w:rPr>
        <w:t>Kurulları'nın</w:t>
      </w:r>
      <w:proofErr w:type="spellEnd"/>
      <w:r w:rsidRPr="007A22F1">
        <w:rPr>
          <w:rFonts w:ascii="Times New Roman" w:hAnsi="Times New Roman" w:cs="Times New Roman"/>
          <w:sz w:val="24"/>
          <w:szCs w:val="24"/>
        </w:rPr>
        <w:t xml:space="preserve"> önerileri doğrultusunda iş yeri uygulama saatleri arttırılmıştır. Diğer taraftan, öğrencilerin iş yerlerine yerleştirilmeleri tamamen üniversitemiz tarafından gerçekleşmektedir. Bu amaçla </w:t>
      </w:r>
      <w:hyperlink r:id="rId45" w:history="1">
        <w:r w:rsidRPr="007A22F1">
          <w:rPr>
            <w:rStyle w:val="Kpr"/>
            <w:rFonts w:ascii="Times New Roman" w:hAnsi="Times New Roman" w:cs="Times New Roman"/>
            <w:sz w:val="24"/>
            <w:szCs w:val="24"/>
          </w:rPr>
          <w:t>"Toros Üniversitesi Sanayi/Sektör İşbirliği Merkezi, TORSİM"</w:t>
        </w:r>
      </w:hyperlink>
      <w:r w:rsidRPr="007A22F1">
        <w:rPr>
          <w:rFonts w:ascii="Times New Roman" w:hAnsi="Times New Roman" w:cs="Times New Roman"/>
          <w:sz w:val="24"/>
          <w:szCs w:val="24"/>
        </w:rPr>
        <w:t xml:space="preserve"> web tabanlı portal tarafından öğrenci sanayi/sektör eşleştirilmeleri yapılmaktadır. </w:t>
      </w:r>
    </w:p>
    <w:p w:rsidR="00D85663" w:rsidRPr="007A22F1" w:rsidRDefault="00D85663"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Ayrıca 2018 yılı Danışma </w:t>
      </w:r>
      <w:r w:rsidR="00155C18">
        <w:rPr>
          <w:rFonts w:ascii="Times New Roman" w:hAnsi="Times New Roman" w:cs="Times New Roman"/>
          <w:sz w:val="24"/>
          <w:szCs w:val="24"/>
        </w:rPr>
        <w:t>K</w:t>
      </w:r>
      <w:r w:rsidRPr="007A22F1">
        <w:rPr>
          <w:rFonts w:ascii="Times New Roman" w:hAnsi="Times New Roman" w:cs="Times New Roman"/>
          <w:sz w:val="24"/>
          <w:szCs w:val="24"/>
        </w:rPr>
        <w:t xml:space="preserve">urulu kararına istinaden </w:t>
      </w:r>
      <w:hyperlink r:id="rId46" w:history="1">
        <w:r w:rsidRPr="00F64F0F">
          <w:rPr>
            <w:rStyle w:val="Kpr"/>
            <w:rFonts w:ascii="Times New Roman" w:hAnsi="Times New Roman" w:cs="Times New Roman"/>
            <w:sz w:val="24"/>
            <w:szCs w:val="24"/>
          </w:rPr>
          <w:t>Sürekli Eğitim Uygulama ve Araştırma Merkezi</w:t>
        </w:r>
      </w:hyperlink>
      <w:r w:rsidRPr="007A22F1">
        <w:rPr>
          <w:rFonts w:ascii="Times New Roman" w:hAnsi="Times New Roman" w:cs="Times New Roman"/>
          <w:sz w:val="24"/>
          <w:szCs w:val="24"/>
        </w:rPr>
        <w:t xml:space="preserve"> ile Fakültemiz işbirliği içerisinde aşağıdaki sertifika programları düzenlenmiştir</w:t>
      </w:r>
      <w:r w:rsidR="00910731">
        <w:rPr>
          <w:rFonts w:ascii="Times New Roman" w:hAnsi="Times New Roman" w:cs="Times New Roman"/>
          <w:sz w:val="24"/>
          <w:szCs w:val="24"/>
        </w:rPr>
        <w:t>:</w:t>
      </w:r>
    </w:p>
    <w:p w:rsidR="00D85663" w:rsidRPr="007A22F1" w:rsidRDefault="00D85663" w:rsidP="00A42830">
      <w:pPr>
        <w:pStyle w:val="ListeParagraf"/>
        <w:numPr>
          <w:ilvl w:val="0"/>
          <w:numId w:val="7"/>
        </w:num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Psikolojik Testler Yetişkinlik Sertifika Programı</w:t>
      </w:r>
    </w:p>
    <w:p w:rsidR="00D85663" w:rsidRPr="007A22F1" w:rsidRDefault="00D85663" w:rsidP="00A42830">
      <w:pPr>
        <w:pStyle w:val="ListeParagraf"/>
        <w:numPr>
          <w:ilvl w:val="0"/>
          <w:numId w:val="7"/>
        </w:num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Psikolojik Testler Çocuk/Ergen Sertifika Programı</w:t>
      </w:r>
    </w:p>
    <w:p w:rsidR="00D85663" w:rsidRPr="007A22F1" w:rsidRDefault="00D85663" w:rsidP="00A42830">
      <w:pPr>
        <w:pStyle w:val="ListeParagraf"/>
        <w:numPr>
          <w:ilvl w:val="0"/>
          <w:numId w:val="7"/>
        </w:num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Endüstride Kullanılan Psikolojik Testler Sertifika Programı</w:t>
      </w:r>
    </w:p>
    <w:p w:rsidR="00D85663" w:rsidRPr="007A22F1" w:rsidRDefault="00D85663" w:rsidP="00A42830">
      <w:pPr>
        <w:pStyle w:val="ListeParagraf"/>
        <w:numPr>
          <w:ilvl w:val="0"/>
          <w:numId w:val="7"/>
        </w:numPr>
        <w:spacing w:line="240" w:lineRule="auto"/>
        <w:jc w:val="both"/>
        <w:rPr>
          <w:rFonts w:ascii="Times New Roman" w:hAnsi="Times New Roman" w:cs="Times New Roman"/>
          <w:sz w:val="24"/>
          <w:szCs w:val="24"/>
        </w:rPr>
      </w:pPr>
      <w:proofErr w:type="spellStart"/>
      <w:r w:rsidRPr="007A22F1">
        <w:rPr>
          <w:rFonts w:ascii="Times New Roman" w:hAnsi="Times New Roman" w:cs="Times New Roman"/>
          <w:sz w:val="24"/>
          <w:szCs w:val="24"/>
        </w:rPr>
        <w:t>Nöropsikolojik</w:t>
      </w:r>
      <w:proofErr w:type="spellEnd"/>
      <w:r w:rsidRPr="007A22F1">
        <w:rPr>
          <w:rFonts w:ascii="Times New Roman" w:hAnsi="Times New Roman" w:cs="Times New Roman"/>
          <w:sz w:val="24"/>
          <w:szCs w:val="24"/>
        </w:rPr>
        <w:t xml:space="preserve"> Testler Uygulayıcı Sertifika Programı</w:t>
      </w:r>
    </w:p>
    <w:p w:rsidR="00D85663" w:rsidRPr="007A22F1" w:rsidRDefault="00D85663" w:rsidP="00A42830">
      <w:pPr>
        <w:pStyle w:val="ListeParagraf"/>
        <w:numPr>
          <w:ilvl w:val="0"/>
          <w:numId w:val="7"/>
        </w:num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MMPI(Minnesota Çok Yönlü Kişilik Envanteri) Sertifika Programı</w:t>
      </w:r>
    </w:p>
    <w:p w:rsidR="00D85663" w:rsidRPr="007A22F1" w:rsidRDefault="00D85663" w:rsidP="00A42830">
      <w:pPr>
        <w:pStyle w:val="ListeParagraf"/>
        <w:numPr>
          <w:ilvl w:val="0"/>
          <w:numId w:val="7"/>
        </w:num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SPSS Uygulamaları Eğitim Programı</w:t>
      </w:r>
    </w:p>
    <w:p w:rsidR="00966DD1" w:rsidRPr="007A22F1" w:rsidRDefault="00D85663" w:rsidP="00A42830">
      <w:pPr>
        <w:pStyle w:val="ListeParagraf"/>
        <w:numPr>
          <w:ilvl w:val="0"/>
          <w:numId w:val="7"/>
        </w:numPr>
        <w:spacing w:line="240" w:lineRule="auto"/>
        <w:jc w:val="both"/>
        <w:rPr>
          <w:rFonts w:ascii="Times New Roman" w:hAnsi="Times New Roman" w:cs="Times New Roman"/>
          <w:sz w:val="24"/>
          <w:szCs w:val="24"/>
        </w:rPr>
      </w:pPr>
      <w:proofErr w:type="spellStart"/>
      <w:r w:rsidRPr="007A22F1">
        <w:rPr>
          <w:rFonts w:ascii="Times New Roman" w:hAnsi="Times New Roman" w:cs="Times New Roman"/>
          <w:sz w:val="24"/>
          <w:szCs w:val="24"/>
        </w:rPr>
        <w:t>Amos</w:t>
      </w:r>
      <w:proofErr w:type="spellEnd"/>
      <w:r w:rsidRPr="007A22F1">
        <w:rPr>
          <w:rFonts w:ascii="Times New Roman" w:hAnsi="Times New Roman" w:cs="Times New Roman"/>
          <w:sz w:val="24"/>
          <w:szCs w:val="24"/>
        </w:rPr>
        <w:t xml:space="preserve"> İle Yapısal Eşitlik Modelleme Uygulamaları Eğitim Programı</w:t>
      </w:r>
    </w:p>
    <w:p w:rsidR="00C85BFB"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4.Öğrenci merkezli eğitim konusunda öğretim üyelerinin farkındalığı ne düzeydedir?</w:t>
      </w:r>
    </w:p>
    <w:p w:rsidR="00C032D3" w:rsidRPr="007A22F1" w:rsidRDefault="00C032D3" w:rsidP="00A42830">
      <w:pPr>
        <w:spacing w:line="240" w:lineRule="auto"/>
        <w:jc w:val="both"/>
        <w:rPr>
          <w:rFonts w:ascii="Times New Roman" w:hAnsi="Times New Roman" w:cs="Times New Roman"/>
          <w:bCs/>
          <w:sz w:val="24"/>
          <w:szCs w:val="24"/>
        </w:rPr>
      </w:pPr>
      <w:r w:rsidRPr="007A22F1">
        <w:rPr>
          <w:rFonts w:ascii="Times New Roman" w:hAnsi="Times New Roman" w:cs="Times New Roman"/>
          <w:bCs/>
          <w:sz w:val="24"/>
          <w:szCs w:val="24"/>
        </w:rPr>
        <w:t>Fakültemiz bölümlerinde verilen eğitimler öğrencinin gelişim düzeylerine ve geri bildirimlerine göre şekillenmektedir.</w:t>
      </w:r>
      <w:r w:rsidR="00997E7E">
        <w:rPr>
          <w:rFonts w:ascii="Times New Roman" w:hAnsi="Times New Roman" w:cs="Times New Roman"/>
          <w:bCs/>
          <w:sz w:val="24"/>
          <w:szCs w:val="24"/>
        </w:rPr>
        <w:t xml:space="preserve"> </w:t>
      </w:r>
      <w:bookmarkStart w:id="22" w:name="_Hlk29562888"/>
      <w:r w:rsidR="00997E7E">
        <w:rPr>
          <w:rFonts w:ascii="Times New Roman" w:hAnsi="Times New Roman" w:cs="Times New Roman"/>
          <w:bCs/>
          <w:sz w:val="24"/>
          <w:szCs w:val="24"/>
        </w:rPr>
        <w:t>Ö</w:t>
      </w:r>
      <w:r w:rsidR="00997E7E" w:rsidRPr="00997E7E">
        <w:rPr>
          <w:rFonts w:ascii="Times New Roman" w:hAnsi="Times New Roman" w:cs="Times New Roman"/>
          <w:bCs/>
          <w:sz w:val="24"/>
          <w:szCs w:val="24"/>
        </w:rPr>
        <w:t xml:space="preserve">ğretme-öğrenme yaklaşımı olmakla birlikte öğretimin planlanması yürütülmesi ve değerlendirilmesi ile ilgili tüm işlerde öğrencilerimizin katılımı sağlanmaktadır. Öğrenci merkezli eğitimi benimseyen üniversitemiz akademik personeli de öğrencilerine kendi öğrenmeleriyle ilgili </w:t>
      </w:r>
      <w:r w:rsidR="00997E7E" w:rsidRPr="00997E7E">
        <w:rPr>
          <w:rFonts w:ascii="Times New Roman" w:hAnsi="Times New Roman" w:cs="Times New Roman"/>
          <w:bCs/>
          <w:sz w:val="24"/>
          <w:szCs w:val="24"/>
        </w:rPr>
        <w:lastRenderedPageBreak/>
        <w:t>konularda söz hakkı vermekte, kendilerine seçenek sunmakta ve karar süreçlerine etkin olarak katılmaları için gerekli ortamı hazırlamaktadır. Bu yaklaşımlara yönelik bilgilerin akademik personelimize periyodik olarak verilmesi için 2019-2020 Eğitim-</w:t>
      </w:r>
      <w:r w:rsidR="00155C18">
        <w:rPr>
          <w:rFonts w:ascii="Times New Roman" w:hAnsi="Times New Roman" w:cs="Times New Roman"/>
          <w:bCs/>
          <w:sz w:val="24"/>
          <w:szCs w:val="24"/>
        </w:rPr>
        <w:t>ö</w:t>
      </w:r>
      <w:r w:rsidR="00997E7E" w:rsidRPr="00997E7E">
        <w:rPr>
          <w:rFonts w:ascii="Times New Roman" w:hAnsi="Times New Roman" w:cs="Times New Roman"/>
          <w:bCs/>
          <w:sz w:val="24"/>
          <w:szCs w:val="24"/>
        </w:rPr>
        <w:t xml:space="preserve">ğretim </w:t>
      </w:r>
      <w:r w:rsidR="00155C18">
        <w:rPr>
          <w:rFonts w:ascii="Times New Roman" w:hAnsi="Times New Roman" w:cs="Times New Roman"/>
          <w:bCs/>
          <w:sz w:val="24"/>
          <w:szCs w:val="24"/>
        </w:rPr>
        <w:t>Y</w:t>
      </w:r>
      <w:r w:rsidR="00997E7E" w:rsidRPr="00997E7E">
        <w:rPr>
          <w:rFonts w:ascii="Times New Roman" w:hAnsi="Times New Roman" w:cs="Times New Roman"/>
          <w:bCs/>
          <w:sz w:val="24"/>
          <w:szCs w:val="24"/>
        </w:rPr>
        <w:t xml:space="preserve">ılında düzenlenen </w:t>
      </w:r>
      <w:hyperlink r:id="rId47" w:history="1">
        <w:r w:rsidR="00997E7E" w:rsidRPr="00C05F6D">
          <w:rPr>
            <w:rStyle w:val="Kpr"/>
            <w:rFonts w:ascii="Times New Roman" w:hAnsi="Times New Roman" w:cs="Times New Roman"/>
            <w:bCs/>
            <w:sz w:val="24"/>
            <w:szCs w:val="24"/>
          </w:rPr>
          <w:t>“Eğiticilerin Eğitimi”</w:t>
        </w:r>
      </w:hyperlink>
      <w:r w:rsidR="00155C18">
        <w:rPr>
          <w:rFonts w:ascii="Times New Roman" w:hAnsi="Times New Roman" w:cs="Times New Roman"/>
          <w:bCs/>
          <w:sz w:val="24"/>
          <w:szCs w:val="24"/>
        </w:rPr>
        <w:t xml:space="preserve"> konferansları düzenlemektedir.</w:t>
      </w:r>
    </w:p>
    <w:bookmarkEnd w:id="22"/>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5.Birim eğitim programlarında ya da eğiticilerin eğitimi programında öğrenci merkezli eğitim yaklaşımları  (Başarı ölçme ve değerlendirme yöntemi,  öğrenme ve öğretme teknikleri vb.)  ile ilgili bilgiler periyodik olarak paylaşılmakta mıdır?</w:t>
      </w:r>
    </w:p>
    <w:p w:rsidR="00C032D3" w:rsidRPr="007A22F1" w:rsidRDefault="00C032D3" w:rsidP="00A42830">
      <w:pPr>
        <w:spacing w:line="240" w:lineRule="auto"/>
        <w:jc w:val="both"/>
        <w:rPr>
          <w:rFonts w:ascii="Times New Roman" w:hAnsi="Times New Roman" w:cs="Times New Roman"/>
          <w:bCs/>
          <w:sz w:val="24"/>
          <w:szCs w:val="24"/>
        </w:rPr>
      </w:pPr>
      <w:bookmarkStart w:id="23" w:name="_Hlk29300413"/>
      <w:r w:rsidRPr="007A22F1">
        <w:rPr>
          <w:rFonts w:ascii="Times New Roman" w:hAnsi="Times New Roman" w:cs="Times New Roman"/>
          <w:bCs/>
          <w:sz w:val="24"/>
          <w:szCs w:val="24"/>
        </w:rPr>
        <w:t xml:space="preserve">Birim eğitim programlarında ya da </w:t>
      </w:r>
      <w:hyperlink r:id="rId48" w:history="1">
        <w:r w:rsidR="00623059" w:rsidRPr="00C05F6D">
          <w:rPr>
            <w:rStyle w:val="Kpr"/>
            <w:rFonts w:ascii="Times New Roman" w:hAnsi="Times New Roman" w:cs="Times New Roman"/>
            <w:bCs/>
            <w:sz w:val="24"/>
            <w:szCs w:val="24"/>
          </w:rPr>
          <w:t>“Eğiticilerin Eğitimi”</w:t>
        </w:r>
      </w:hyperlink>
      <w:r w:rsidR="00623059">
        <w:rPr>
          <w:rFonts w:ascii="Times New Roman" w:hAnsi="Times New Roman" w:cs="Times New Roman"/>
          <w:bCs/>
          <w:sz w:val="24"/>
          <w:szCs w:val="24"/>
        </w:rPr>
        <w:t xml:space="preserve"> </w:t>
      </w:r>
      <w:r w:rsidRPr="007A22F1">
        <w:rPr>
          <w:rFonts w:ascii="Times New Roman" w:hAnsi="Times New Roman" w:cs="Times New Roman"/>
          <w:bCs/>
          <w:sz w:val="24"/>
          <w:szCs w:val="24"/>
        </w:rPr>
        <w:t xml:space="preserve">programında öğrenci merkezli eğitim yaklaşımları (Başarı ölçme ve değerlendirme yöntemi, öğrenme ve öğretme teknikleri vb.)  ile ilgili bilgiler periyodik olarak paylaşılmaktadır. </w:t>
      </w:r>
    </w:p>
    <w:bookmarkEnd w:id="23"/>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6.Kültürel derinlik kazanımına yönelik ve farklı disiplinleri tanıma fırsatı veren seçmeli dersler bulunmakta mıdır ve öğrenciler bu derslere yönlendirilmekte midir?</w:t>
      </w:r>
    </w:p>
    <w:p w:rsidR="00C032D3" w:rsidRPr="007A22F1" w:rsidRDefault="00C032D3"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Kültürel derinlik kazanımına yönelik ve farklı disiplinleri tanıma fırsatı veren seçmeli dersler bulunmakta</w:t>
      </w:r>
      <w:r w:rsidR="00623059">
        <w:rPr>
          <w:rFonts w:ascii="Times New Roman" w:hAnsi="Times New Roman" w:cs="Times New Roman"/>
          <w:sz w:val="24"/>
          <w:szCs w:val="24"/>
        </w:rPr>
        <w:t xml:space="preserve">dır </w:t>
      </w:r>
      <w:r w:rsidRPr="007A22F1">
        <w:rPr>
          <w:rFonts w:ascii="Times New Roman" w:hAnsi="Times New Roman" w:cs="Times New Roman"/>
          <w:sz w:val="24"/>
          <w:szCs w:val="24"/>
        </w:rPr>
        <w:t>ve öğrenciler bu derslere yönlendirilmektedir.</w:t>
      </w:r>
      <w:r w:rsidR="00910731">
        <w:rPr>
          <w:rFonts w:ascii="Times New Roman" w:hAnsi="Times New Roman" w:cs="Times New Roman"/>
          <w:sz w:val="24"/>
          <w:szCs w:val="24"/>
        </w:rPr>
        <w:t xml:space="preserve"> </w:t>
      </w:r>
      <w:r w:rsidRPr="007A22F1">
        <w:rPr>
          <w:rFonts w:ascii="Times New Roman" w:hAnsi="Times New Roman" w:cs="Times New Roman"/>
          <w:sz w:val="24"/>
          <w:szCs w:val="24"/>
        </w:rPr>
        <w:t>EK</w:t>
      </w:r>
      <w:r w:rsidR="00FE35F5">
        <w:rPr>
          <w:rFonts w:ascii="Times New Roman" w:hAnsi="Times New Roman" w:cs="Times New Roman"/>
          <w:sz w:val="24"/>
          <w:szCs w:val="24"/>
        </w:rPr>
        <w:t xml:space="preserve"> 5</w:t>
      </w:r>
      <w:r w:rsidRPr="007A22F1">
        <w:rPr>
          <w:rFonts w:ascii="Times New Roman" w:hAnsi="Times New Roman" w:cs="Times New Roman"/>
          <w:sz w:val="24"/>
          <w:szCs w:val="24"/>
        </w:rPr>
        <w:t xml:space="preserve">’te </w:t>
      </w:r>
      <w:r w:rsidR="00155C18">
        <w:rPr>
          <w:rFonts w:ascii="Times New Roman" w:hAnsi="Times New Roman" w:cs="Times New Roman"/>
          <w:sz w:val="24"/>
          <w:szCs w:val="24"/>
        </w:rPr>
        <w:t>b</w:t>
      </w:r>
      <w:r w:rsidRPr="007A22F1">
        <w:rPr>
          <w:rFonts w:ascii="Times New Roman" w:hAnsi="Times New Roman" w:cs="Times New Roman"/>
          <w:sz w:val="24"/>
          <w:szCs w:val="24"/>
        </w:rPr>
        <w:t xml:space="preserve">ölüm </w:t>
      </w:r>
      <w:proofErr w:type="gramStart"/>
      <w:r w:rsidRPr="007A22F1">
        <w:rPr>
          <w:rFonts w:ascii="Times New Roman" w:hAnsi="Times New Roman" w:cs="Times New Roman"/>
          <w:sz w:val="24"/>
          <w:szCs w:val="24"/>
        </w:rPr>
        <w:t>bazlı</w:t>
      </w:r>
      <w:proofErr w:type="gramEnd"/>
      <w:r w:rsidRPr="007A22F1">
        <w:rPr>
          <w:rFonts w:ascii="Times New Roman" w:hAnsi="Times New Roman" w:cs="Times New Roman"/>
          <w:sz w:val="24"/>
          <w:szCs w:val="24"/>
        </w:rPr>
        <w:t xml:space="preserve"> seçmeli dersler sunulmuştur.</w:t>
      </w:r>
      <w:r w:rsidR="00623059">
        <w:rPr>
          <w:rFonts w:ascii="Times New Roman" w:hAnsi="Times New Roman" w:cs="Times New Roman"/>
          <w:sz w:val="24"/>
          <w:szCs w:val="24"/>
        </w:rPr>
        <w:t xml:space="preserve"> Ayrıca Üniversite bazında disiplinler arası ortak seçmeli ders havuzu oluşturulması ve</w:t>
      </w:r>
      <w:r w:rsidR="00255F21">
        <w:rPr>
          <w:rFonts w:ascii="Times New Roman" w:hAnsi="Times New Roman" w:cs="Times New Roman"/>
          <w:sz w:val="24"/>
          <w:szCs w:val="24"/>
        </w:rPr>
        <w:t xml:space="preserve"> fakültemizde de</w:t>
      </w:r>
      <w:r w:rsidR="00623059">
        <w:rPr>
          <w:rFonts w:ascii="Times New Roman" w:hAnsi="Times New Roman" w:cs="Times New Roman"/>
          <w:sz w:val="24"/>
          <w:szCs w:val="24"/>
        </w:rPr>
        <w:t xml:space="preserve"> faaliyete geçirilmesi planlanmaktadır.  </w:t>
      </w: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7.Birimde seçmeli derslerin yönetimi uygun mekanizmalarla sağlanmış mıdır?</w:t>
      </w:r>
    </w:p>
    <w:p w:rsidR="00910731" w:rsidRDefault="00C032D3" w:rsidP="00A42830">
      <w:pPr>
        <w:spacing w:after="0" w:line="240" w:lineRule="auto"/>
        <w:jc w:val="both"/>
        <w:rPr>
          <w:rFonts w:ascii="Times New Roman" w:eastAsia="Calibri" w:hAnsi="Times New Roman" w:cs="Times New Roman"/>
          <w:bCs/>
          <w:sz w:val="24"/>
          <w:szCs w:val="24"/>
        </w:rPr>
      </w:pPr>
      <w:r w:rsidRPr="007A22F1">
        <w:rPr>
          <w:rFonts w:ascii="Times New Roman" w:eastAsia="Calibri" w:hAnsi="Times New Roman" w:cs="Times New Roman"/>
          <w:bCs/>
          <w:sz w:val="24"/>
          <w:szCs w:val="24"/>
        </w:rPr>
        <w:t xml:space="preserve">Fakültemizde seçmeli derslerin yönetimi akademik </w:t>
      </w:r>
      <w:hyperlink r:id="rId49" w:history="1">
        <w:r w:rsidRPr="007A22F1">
          <w:rPr>
            <w:rStyle w:val="Kpr"/>
            <w:rFonts w:ascii="Times New Roman" w:eastAsia="Calibri" w:hAnsi="Times New Roman" w:cs="Times New Roman"/>
            <w:bCs/>
            <w:sz w:val="24"/>
            <w:szCs w:val="24"/>
          </w:rPr>
          <w:t>danışmanlık mekanizmalarıyla</w:t>
        </w:r>
      </w:hyperlink>
      <w:r w:rsidRPr="007A22F1">
        <w:rPr>
          <w:rFonts w:ascii="Times New Roman" w:eastAsia="Calibri" w:hAnsi="Times New Roman" w:cs="Times New Roman"/>
          <w:bCs/>
          <w:sz w:val="24"/>
          <w:szCs w:val="24"/>
        </w:rPr>
        <w:t xml:space="preserve"> sağlanmıştır.</w:t>
      </w:r>
      <w:r w:rsidR="00910731">
        <w:rPr>
          <w:rFonts w:ascii="Times New Roman" w:eastAsia="Calibri" w:hAnsi="Times New Roman" w:cs="Times New Roman"/>
          <w:bCs/>
          <w:sz w:val="24"/>
          <w:szCs w:val="24"/>
        </w:rPr>
        <w:t xml:space="preserve"> </w:t>
      </w:r>
      <w:r w:rsidR="00C85BFB" w:rsidRPr="007A22F1">
        <w:rPr>
          <w:rFonts w:ascii="Times New Roman" w:hAnsi="Times New Roman" w:cs="Times New Roman"/>
          <w:sz w:val="24"/>
          <w:szCs w:val="24"/>
        </w:rPr>
        <w:t xml:space="preserve">Birimde seçmeli derslerin yönetiminde öğrencilerimize ve dış paydaşlara uygulanan anket ve </w:t>
      </w:r>
      <w:proofErr w:type="spellStart"/>
      <w:r w:rsidR="00C85BFB" w:rsidRPr="007A22F1">
        <w:rPr>
          <w:rFonts w:ascii="Times New Roman" w:hAnsi="Times New Roman" w:cs="Times New Roman"/>
          <w:sz w:val="24"/>
          <w:szCs w:val="24"/>
        </w:rPr>
        <w:t>çalıştayların</w:t>
      </w:r>
      <w:proofErr w:type="spellEnd"/>
      <w:r w:rsidR="00C85BFB" w:rsidRPr="007A22F1">
        <w:rPr>
          <w:rFonts w:ascii="Times New Roman" w:hAnsi="Times New Roman" w:cs="Times New Roman"/>
          <w:sz w:val="24"/>
          <w:szCs w:val="24"/>
        </w:rPr>
        <w:t xml:space="preserve"> sonuçları önemli bir rol oynamaktadır. Seçmeli derslerin mezuniyet sonrası </w:t>
      </w:r>
      <w:proofErr w:type="spellStart"/>
      <w:r w:rsidR="00C85BFB" w:rsidRPr="007A22F1">
        <w:rPr>
          <w:rFonts w:ascii="Times New Roman" w:hAnsi="Times New Roman" w:cs="Times New Roman"/>
          <w:sz w:val="24"/>
          <w:szCs w:val="24"/>
        </w:rPr>
        <w:t>sektörel</w:t>
      </w:r>
      <w:proofErr w:type="spellEnd"/>
      <w:r w:rsidR="00C85BFB" w:rsidRPr="007A22F1">
        <w:rPr>
          <w:rFonts w:ascii="Times New Roman" w:hAnsi="Times New Roman" w:cs="Times New Roman"/>
          <w:sz w:val="24"/>
          <w:szCs w:val="24"/>
        </w:rPr>
        <w:t xml:space="preserve"> gelişmelere paralel şekilde güncellenmesine ve şekillendirilmesine dikkat edilmektedir</w:t>
      </w:r>
      <w:r w:rsidR="00003789" w:rsidRPr="007A22F1">
        <w:rPr>
          <w:rFonts w:ascii="Times New Roman" w:hAnsi="Times New Roman" w:cs="Times New Roman"/>
          <w:sz w:val="24"/>
          <w:szCs w:val="24"/>
        </w:rPr>
        <w:t>.</w:t>
      </w:r>
    </w:p>
    <w:p w:rsidR="00910731" w:rsidRDefault="00910731" w:rsidP="00A42830">
      <w:pPr>
        <w:spacing w:after="0" w:line="240" w:lineRule="auto"/>
        <w:jc w:val="both"/>
        <w:rPr>
          <w:rFonts w:ascii="Times New Roman" w:eastAsia="Calibri" w:hAnsi="Times New Roman" w:cs="Times New Roman"/>
          <w:bCs/>
          <w:sz w:val="24"/>
          <w:szCs w:val="24"/>
        </w:rPr>
      </w:pPr>
    </w:p>
    <w:p w:rsidR="00AC7BC4" w:rsidRPr="00A42830" w:rsidRDefault="00AC7BC4" w:rsidP="00A42830">
      <w:pPr>
        <w:spacing w:after="0" w:line="240" w:lineRule="auto"/>
        <w:jc w:val="both"/>
        <w:rPr>
          <w:rFonts w:ascii="Times New Roman" w:eastAsia="Calibri"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8.Öğretim elemanı başına düşen öğrenci sayısı program yeterliliklerinin garantiye alınması açısından yeterli midir?</w:t>
      </w:r>
    </w:p>
    <w:p w:rsidR="00C032D3" w:rsidRPr="007A22F1" w:rsidRDefault="00003789"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Öğretim elemanı başına düşen öğrenci sayısı </w:t>
      </w:r>
      <w:r w:rsidR="00C032D3" w:rsidRPr="007A22F1">
        <w:rPr>
          <w:rFonts w:ascii="Times New Roman" w:hAnsi="Times New Roman" w:cs="Times New Roman"/>
          <w:sz w:val="24"/>
          <w:szCs w:val="24"/>
        </w:rPr>
        <w:t xml:space="preserve">yaklaşık </w:t>
      </w:r>
      <w:r w:rsidR="005A0880">
        <w:rPr>
          <w:rFonts w:ascii="Times New Roman" w:hAnsi="Times New Roman" w:cs="Times New Roman"/>
          <w:sz w:val="24"/>
          <w:szCs w:val="24"/>
        </w:rPr>
        <w:t>22</w:t>
      </w:r>
      <w:r w:rsidRPr="007A22F1">
        <w:rPr>
          <w:rFonts w:ascii="Times New Roman" w:hAnsi="Times New Roman" w:cs="Times New Roman"/>
          <w:sz w:val="24"/>
          <w:szCs w:val="24"/>
        </w:rPr>
        <w:t xml:space="preserve"> </w:t>
      </w:r>
      <w:r w:rsidR="005A0880">
        <w:rPr>
          <w:rFonts w:ascii="Times New Roman" w:hAnsi="Times New Roman" w:cs="Times New Roman"/>
          <w:sz w:val="24"/>
          <w:szCs w:val="24"/>
        </w:rPr>
        <w:t xml:space="preserve">(511/23) </w:t>
      </w:r>
      <w:r w:rsidRPr="007A22F1">
        <w:rPr>
          <w:rFonts w:ascii="Times New Roman" w:hAnsi="Times New Roman" w:cs="Times New Roman"/>
          <w:sz w:val="24"/>
          <w:szCs w:val="24"/>
        </w:rPr>
        <w:t>olup, program yeterliliklerinin garantiye alınması açısından yeterlidir.</w:t>
      </w:r>
      <w:r w:rsidR="00C032D3" w:rsidRPr="007A22F1">
        <w:rPr>
          <w:rFonts w:ascii="Times New Roman" w:hAnsi="Times New Roman" w:cs="Times New Roman"/>
          <w:sz w:val="24"/>
          <w:szCs w:val="24"/>
        </w:rPr>
        <w:t xml:space="preserve"> </w:t>
      </w:r>
      <w:r w:rsidR="00910731">
        <w:rPr>
          <w:rFonts w:ascii="Times New Roman" w:hAnsi="Times New Roman" w:cs="Times New Roman"/>
          <w:sz w:val="24"/>
          <w:szCs w:val="24"/>
        </w:rPr>
        <w:t xml:space="preserve"> </w:t>
      </w:r>
      <w:r w:rsidR="00C032D3" w:rsidRPr="007A22F1">
        <w:rPr>
          <w:rFonts w:ascii="Times New Roman" w:hAnsi="Times New Roman" w:cs="Times New Roman"/>
          <w:sz w:val="24"/>
          <w:szCs w:val="24"/>
        </w:rPr>
        <w:t>EK</w:t>
      </w:r>
      <w:r w:rsidR="00910731">
        <w:rPr>
          <w:rFonts w:ascii="Times New Roman" w:hAnsi="Times New Roman" w:cs="Times New Roman"/>
          <w:sz w:val="24"/>
          <w:szCs w:val="24"/>
        </w:rPr>
        <w:t>-</w:t>
      </w:r>
      <w:r w:rsidR="00FE35F5">
        <w:rPr>
          <w:rFonts w:ascii="Times New Roman" w:hAnsi="Times New Roman" w:cs="Times New Roman"/>
          <w:sz w:val="24"/>
          <w:szCs w:val="24"/>
        </w:rPr>
        <w:t>6</w:t>
      </w:r>
      <w:r w:rsidR="00C032D3" w:rsidRPr="007A22F1">
        <w:rPr>
          <w:rFonts w:ascii="Times New Roman" w:hAnsi="Times New Roman" w:cs="Times New Roman"/>
          <w:sz w:val="24"/>
          <w:szCs w:val="24"/>
        </w:rPr>
        <w:t>’</w:t>
      </w:r>
      <w:r w:rsidR="00FE35F5">
        <w:rPr>
          <w:rFonts w:ascii="Times New Roman" w:hAnsi="Times New Roman" w:cs="Times New Roman"/>
          <w:sz w:val="24"/>
          <w:szCs w:val="24"/>
        </w:rPr>
        <w:t>da</w:t>
      </w:r>
      <w:r w:rsidR="00C032D3" w:rsidRPr="007A22F1">
        <w:rPr>
          <w:rFonts w:ascii="Times New Roman" w:hAnsi="Times New Roman" w:cs="Times New Roman"/>
          <w:sz w:val="24"/>
          <w:szCs w:val="24"/>
        </w:rPr>
        <w:t xml:space="preserve"> öğretim elemanı başına düşen öğrenci sayısı bölüm </w:t>
      </w:r>
      <w:proofErr w:type="gramStart"/>
      <w:r w:rsidR="00C032D3" w:rsidRPr="007A22F1">
        <w:rPr>
          <w:rFonts w:ascii="Times New Roman" w:hAnsi="Times New Roman" w:cs="Times New Roman"/>
          <w:sz w:val="24"/>
          <w:szCs w:val="24"/>
        </w:rPr>
        <w:t>bazlı</w:t>
      </w:r>
      <w:proofErr w:type="gramEnd"/>
      <w:r w:rsidR="00C032D3" w:rsidRPr="007A22F1">
        <w:rPr>
          <w:rFonts w:ascii="Times New Roman" w:hAnsi="Times New Roman" w:cs="Times New Roman"/>
          <w:sz w:val="24"/>
          <w:szCs w:val="24"/>
        </w:rPr>
        <w:t xml:space="preserve"> tablo olarak sunulmuştur.</w:t>
      </w: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 xml:space="preserve">9.Danışmanlık sistemi nasıl işletilmektedir? </w:t>
      </w:r>
    </w:p>
    <w:p w:rsidR="00C032D3" w:rsidRDefault="006C0FC1"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Her öğrenci fakülteye kayıt yaptırdığı tarihten itibaren </w:t>
      </w:r>
      <w:hyperlink r:id="rId50" w:history="1">
        <w:r w:rsidR="00662097" w:rsidRPr="007A22F1">
          <w:rPr>
            <w:rStyle w:val="Kpr"/>
            <w:rFonts w:ascii="Times New Roman" w:hAnsi="Times New Roman" w:cs="Times New Roman"/>
            <w:sz w:val="24"/>
            <w:szCs w:val="24"/>
          </w:rPr>
          <w:t>Toros Üniversitesi Öğrenci Danışmanlığı Yönergesi</w:t>
        </w:r>
      </w:hyperlink>
      <w:r w:rsidR="00662097" w:rsidRPr="007A22F1">
        <w:rPr>
          <w:rFonts w:ascii="Times New Roman" w:hAnsi="Times New Roman" w:cs="Times New Roman"/>
          <w:color w:val="FF0000"/>
          <w:sz w:val="24"/>
          <w:szCs w:val="24"/>
        </w:rPr>
        <w:t xml:space="preserve"> </w:t>
      </w:r>
      <w:r w:rsidRPr="007A22F1">
        <w:rPr>
          <w:rFonts w:ascii="Times New Roman" w:hAnsi="Times New Roman" w:cs="Times New Roman"/>
          <w:sz w:val="24"/>
          <w:szCs w:val="24"/>
        </w:rPr>
        <w:t xml:space="preserve">çerçevesinde, bir öğretim üyesi danışmanlığında kişisel ve kariyer gelişimi konularında hizmet almaktadır. </w:t>
      </w:r>
      <w:bookmarkStart w:id="24" w:name="_Hlk29565553"/>
      <w:r w:rsidRPr="007A22F1">
        <w:rPr>
          <w:rFonts w:ascii="Times New Roman" w:hAnsi="Times New Roman" w:cs="Times New Roman"/>
          <w:sz w:val="24"/>
          <w:szCs w:val="24"/>
        </w:rPr>
        <w:t>Öğrenci bilgi sistemi içerisinde danışmanlarına rahatlıkla ulaşabilmektedir.</w:t>
      </w:r>
      <w:r w:rsidR="00C032D3" w:rsidRPr="007A22F1">
        <w:rPr>
          <w:rFonts w:ascii="Times New Roman" w:hAnsi="Times New Roman" w:cs="Times New Roman"/>
          <w:sz w:val="24"/>
          <w:szCs w:val="24"/>
        </w:rPr>
        <w:t xml:space="preserve"> Her öğrenci için, ilgili b</w:t>
      </w:r>
      <w:r w:rsidR="00155C18">
        <w:rPr>
          <w:rFonts w:ascii="Times New Roman" w:hAnsi="Times New Roman" w:cs="Times New Roman"/>
          <w:sz w:val="24"/>
          <w:szCs w:val="24"/>
        </w:rPr>
        <w:t>ölüm</w:t>
      </w:r>
      <w:r w:rsidR="00C032D3" w:rsidRPr="007A22F1">
        <w:rPr>
          <w:rFonts w:ascii="Times New Roman" w:hAnsi="Times New Roman" w:cs="Times New Roman"/>
          <w:sz w:val="24"/>
          <w:szCs w:val="24"/>
        </w:rPr>
        <w:t xml:space="preserve"> başkanı tarafından bir danışman görevlendirilir ve Dekanlık Makamına bildirilir. Fakülte kararı ile görevlendirilen danışman öğrenciyi izler, eğitim-öğretim çalışmaları ve üniversite yaşamı ile ilgili sorunların çözümünde öğrenciye yardımcı olur. Öğrencinin kayıt yenileme, ders alma-bırakma işlemleri danışman onayı ile yapılır. </w:t>
      </w:r>
      <w:bookmarkEnd w:id="24"/>
      <w:r w:rsidR="00C032D3" w:rsidRPr="007A22F1">
        <w:rPr>
          <w:rFonts w:ascii="Times New Roman" w:hAnsi="Times New Roman" w:cs="Times New Roman"/>
          <w:sz w:val="24"/>
          <w:szCs w:val="24"/>
        </w:rPr>
        <w:t> </w:t>
      </w:r>
      <w:r w:rsidR="00FE35F5">
        <w:rPr>
          <w:rFonts w:ascii="Times New Roman" w:hAnsi="Times New Roman" w:cs="Times New Roman"/>
          <w:sz w:val="24"/>
          <w:szCs w:val="24"/>
        </w:rPr>
        <w:t xml:space="preserve">Öğrenci Danışmanları Kurulu Raporu EK-7’de yer almaktadır. </w:t>
      </w:r>
    </w:p>
    <w:p w:rsidR="00A42830" w:rsidRDefault="00A42830" w:rsidP="00A42830">
      <w:pPr>
        <w:spacing w:line="240" w:lineRule="auto"/>
        <w:jc w:val="both"/>
        <w:rPr>
          <w:rFonts w:ascii="Times New Roman" w:hAnsi="Times New Roman" w:cs="Times New Roman"/>
          <w:sz w:val="24"/>
          <w:szCs w:val="24"/>
        </w:rPr>
      </w:pPr>
    </w:p>
    <w:p w:rsidR="00A42830" w:rsidRPr="00662097" w:rsidRDefault="00A42830" w:rsidP="00A42830">
      <w:pPr>
        <w:spacing w:line="240" w:lineRule="auto"/>
        <w:jc w:val="both"/>
        <w:rPr>
          <w:rFonts w:ascii="Times New Roman" w:hAnsi="Times New Roman" w:cs="Times New Roman"/>
          <w:color w:val="FF0000"/>
          <w:sz w:val="24"/>
          <w:szCs w:val="24"/>
        </w:rPr>
      </w:pP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lastRenderedPageBreak/>
        <w:t xml:space="preserve">10.Öğrenci iş yükü esaslı kredi transfer sistemi uluslararası hareketlilik programlarında işletilmekte midir? </w:t>
      </w:r>
    </w:p>
    <w:p w:rsidR="003A1EB9" w:rsidRPr="007A22F1" w:rsidRDefault="00C032D3" w:rsidP="00A42830">
      <w:pPr>
        <w:spacing w:line="240" w:lineRule="auto"/>
        <w:jc w:val="both"/>
        <w:rPr>
          <w:rFonts w:ascii="Times New Roman" w:hAnsi="Times New Roman" w:cs="Times New Roman"/>
          <w:sz w:val="24"/>
          <w:szCs w:val="24"/>
        </w:rPr>
      </w:pPr>
      <w:bookmarkStart w:id="25" w:name="_Hlk29300793"/>
      <w:r w:rsidRPr="007A22F1">
        <w:rPr>
          <w:rFonts w:ascii="Times New Roman" w:hAnsi="Times New Roman" w:cs="Times New Roman"/>
          <w:sz w:val="24"/>
          <w:szCs w:val="24"/>
        </w:rPr>
        <w:t xml:space="preserve">Öğrenci iş yükü esaslı kredi transfer sistemi uluslararası hareketlilik programlarında işletilmektedir. Fakültemizin öğrencileri </w:t>
      </w:r>
      <w:hyperlink r:id="rId51" w:history="1">
        <w:proofErr w:type="spellStart"/>
        <w:r w:rsidRPr="007A22F1">
          <w:rPr>
            <w:rStyle w:val="Kpr"/>
            <w:rFonts w:ascii="Times New Roman" w:hAnsi="Times New Roman" w:cs="Times New Roman"/>
            <w:sz w:val="24"/>
            <w:szCs w:val="24"/>
          </w:rPr>
          <w:t>Erasmus</w:t>
        </w:r>
        <w:proofErr w:type="spellEnd"/>
      </w:hyperlink>
      <w:r w:rsidRPr="007A22F1">
        <w:rPr>
          <w:rFonts w:ascii="Times New Roman" w:hAnsi="Times New Roman" w:cs="Times New Roman"/>
          <w:sz w:val="24"/>
          <w:szCs w:val="24"/>
        </w:rPr>
        <w:t xml:space="preserve"> öğrenci değişim programı hareketliliği kapsamında yurt dışına gönderilmektedir. Yurt dışına eğitimine başlamadan önce </w:t>
      </w:r>
      <w:r w:rsidR="00155C18">
        <w:rPr>
          <w:rFonts w:ascii="Times New Roman" w:hAnsi="Times New Roman" w:cs="Times New Roman"/>
          <w:sz w:val="24"/>
          <w:szCs w:val="24"/>
        </w:rPr>
        <w:t>B</w:t>
      </w:r>
      <w:r w:rsidRPr="007A22F1">
        <w:rPr>
          <w:rFonts w:ascii="Times New Roman" w:hAnsi="Times New Roman" w:cs="Times New Roman"/>
          <w:sz w:val="24"/>
          <w:szCs w:val="24"/>
        </w:rPr>
        <w:t xml:space="preserve">ölüm </w:t>
      </w:r>
      <w:r w:rsidR="00155C18">
        <w:rPr>
          <w:rFonts w:ascii="Times New Roman" w:hAnsi="Times New Roman" w:cs="Times New Roman"/>
          <w:sz w:val="24"/>
          <w:szCs w:val="24"/>
        </w:rPr>
        <w:t>K</w:t>
      </w:r>
      <w:r w:rsidRPr="007A22F1">
        <w:rPr>
          <w:rFonts w:ascii="Times New Roman" w:hAnsi="Times New Roman" w:cs="Times New Roman"/>
          <w:sz w:val="24"/>
          <w:szCs w:val="24"/>
        </w:rPr>
        <w:t>urulu ve Y</w:t>
      </w:r>
      <w:r w:rsidR="00A80BAD">
        <w:rPr>
          <w:rFonts w:ascii="Times New Roman" w:hAnsi="Times New Roman" w:cs="Times New Roman"/>
          <w:sz w:val="24"/>
          <w:szCs w:val="24"/>
        </w:rPr>
        <w:t>önetim Kurulu</w:t>
      </w:r>
      <w:r w:rsidRPr="007A22F1">
        <w:rPr>
          <w:rFonts w:ascii="Times New Roman" w:hAnsi="Times New Roman" w:cs="Times New Roman"/>
          <w:sz w:val="24"/>
          <w:szCs w:val="24"/>
        </w:rPr>
        <w:t xml:space="preserve"> kararı ile ders eşleştirilmesi yapılmaktadır. Öğrenim bittikten sonra da B</w:t>
      </w:r>
      <w:r w:rsidR="00A80BAD">
        <w:rPr>
          <w:rFonts w:ascii="Times New Roman" w:hAnsi="Times New Roman" w:cs="Times New Roman"/>
          <w:sz w:val="24"/>
          <w:szCs w:val="24"/>
        </w:rPr>
        <w:t>ölüm Kurulu</w:t>
      </w:r>
      <w:r w:rsidRPr="007A22F1">
        <w:rPr>
          <w:rFonts w:ascii="Times New Roman" w:hAnsi="Times New Roman" w:cs="Times New Roman"/>
          <w:sz w:val="24"/>
          <w:szCs w:val="24"/>
        </w:rPr>
        <w:t xml:space="preserve"> ve Y</w:t>
      </w:r>
      <w:r w:rsidR="00A80BAD">
        <w:rPr>
          <w:rFonts w:ascii="Times New Roman" w:hAnsi="Times New Roman" w:cs="Times New Roman"/>
          <w:sz w:val="24"/>
          <w:szCs w:val="24"/>
        </w:rPr>
        <w:t xml:space="preserve">önetim Kurulu </w:t>
      </w:r>
      <w:r w:rsidRPr="007A22F1">
        <w:rPr>
          <w:rFonts w:ascii="Times New Roman" w:hAnsi="Times New Roman" w:cs="Times New Roman"/>
          <w:sz w:val="24"/>
          <w:szCs w:val="24"/>
        </w:rPr>
        <w:t>kararı ile ders muafiyeti yapılır ve Öğrenci Bilgi Sistemi</w:t>
      </w:r>
      <w:r w:rsidR="00155C18">
        <w:rPr>
          <w:rFonts w:ascii="Times New Roman" w:hAnsi="Times New Roman" w:cs="Times New Roman"/>
          <w:sz w:val="24"/>
          <w:szCs w:val="24"/>
        </w:rPr>
        <w:t>’ne</w:t>
      </w:r>
      <w:r w:rsidRPr="007A22F1">
        <w:rPr>
          <w:rFonts w:ascii="Times New Roman" w:hAnsi="Times New Roman" w:cs="Times New Roman"/>
          <w:sz w:val="24"/>
          <w:szCs w:val="24"/>
        </w:rPr>
        <w:t xml:space="preserve"> AKTS ile birlikte işlenir.</w:t>
      </w:r>
      <w:bookmarkEnd w:id="25"/>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 xml:space="preserve">11.Programlarda öğrencilerin yurt içinde ve yurt dışındaki iş yeri ortamlarında gerçekleşen mesleki uygulama/alan çalışması ve stajlarının iş yükleri belirlenmiş (AKTS kredisi) ve programın toplam iş yüküne dâhil edilmiş midir?  </w:t>
      </w:r>
    </w:p>
    <w:p w:rsidR="00C032D3" w:rsidRPr="00A42830" w:rsidRDefault="00C032D3" w:rsidP="00A42830">
      <w:pPr>
        <w:spacing w:line="240" w:lineRule="auto"/>
        <w:jc w:val="both"/>
        <w:rPr>
          <w:rFonts w:ascii="Times New Roman" w:hAnsi="Times New Roman" w:cs="Times New Roman"/>
          <w:sz w:val="24"/>
          <w:szCs w:val="24"/>
        </w:rPr>
      </w:pPr>
      <w:bookmarkStart w:id="26" w:name="_Hlk29300857"/>
      <w:bookmarkStart w:id="27" w:name="_Hlk29565995"/>
      <w:r w:rsidRPr="007A22F1">
        <w:rPr>
          <w:rFonts w:ascii="Times New Roman" w:hAnsi="Times New Roman" w:cs="Times New Roman"/>
          <w:sz w:val="24"/>
          <w:szCs w:val="24"/>
        </w:rPr>
        <w:t>Programlarda öğrencilerin yurt içinde ve yurt dışındaki iş yeri ortamlarında gerçekleşen mesleki uygulama/alan çalışması iş yükleri belirlenmiş (AKTS kredisi) ve programın toplam iş yüküne dâhil edilm</w:t>
      </w:r>
      <w:bookmarkEnd w:id="26"/>
      <w:r w:rsidR="00C7223C">
        <w:rPr>
          <w:rFonts w:ascii="Times New Roman" w:hAnsi="Times New Roman" w:cs="Times New Roman"/>
          <w:sz w:val="24"/>
          <w:szCs w:val="24"/>
        </w:rPr>
        <w:t xml:space="preserve">iştir. Stajların ise iş yükleri toplam iş yüküne </w:t>
      </w:r>
      <w:proofErr w:type="gramStart"/>
      <w:r w:rsidR="00C7223C">
        <w:rPr>
          <w:rFonts w:ascii="Times New Roman" w:hAnsi="Times New Roman" w:cs="Times New Roman"/>
          <w:sz w:val="24"/>
          <w:szCs w:val="24"/>
        </w:rPr>
        <w:t>dahil</w:t>
      </w:r>
      <w:proofErr w:type="gramEnd"/>
      <w:r w:rsidR="00C7223C">
        <w:rPr>
          <w:rFonts w:ascii="Times New Roman" w:hAnsi="Times New Roman" w:cs="Times New Roman"/>
          <w:sz w:val="24"/>
          <w:szCs w:val="24"/>
        </w:rPr>
        <w:t xml:space="preserve"> edilmemiştir.</w:t>
      </w:r>
      <w:r w:rsidR="00910731">
        <w:rPr>
          <w:rFonts w:ascii="Times New Roman" w:hAnsi="Times New Roman" w:cs="Times New Roman"/>
          <w:sz w:val="24"/>
          <w:szCs w:val="24"/>
        </w:rPr>
        <w:t xml:space="preserve"> </w:t>
      </w:r>
      <w:bookmarkEnd w:id="27"/>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12.Başarı ölçme ve değerlendirme yöntemi (BDY) hedeflenen program ve ders öğrenme çıktılarına ulaşıldığını nasıl ölçülmektedir?</w:t>
      </w:r>
    </w:p>
    <w:p w:rsidR="00854E4B" w:rsidRPr="007A22F1" w:rsidRDefault="00854E4B" w:rsidP="00A42830">
      <w:pPr>
        <w:spacing w:line="240" w:lineRule="auto"/>
        <w:jc w:val="both"/>
        <w:rPr>
          <w:rFonts w:ascii="Times New Roman" w:hAnsi="Times New Roman" w:cs="Times New Roman"/>
          <w:sz w:val="24"/>
          <w:szCs w:val="24"/>
        </w:rPr>
      </w:pPr>
      <w:r w:rsidRPr="007A22F1">
        <w:rPr>
          <w:rFonts w:ascii="Times New Roman" w:hAnsi="Times New Roman" w:cs="Times New Roman"/>
          <w:bCs/>
          <w:sz w:val="24"/>
          <w:szCs w:val="24"/>
        </w:rPr>
        <w:t>Başarı ölçme ve değerlendirme yöntemi (BDY) hedeflenen program ve ders öğrenme çıktılarına ulaşıldığını ölçmek amacı ile her iki öğretim yarıyılı için Vize, Final</w:t>
      </w:r>
      <w:r w:rsidR="00C7223C">
        <w:rPr>
          <w:rFonts w:ascii="Times New Roman" w:hAnsi="Times New Roman" w:cs="Times New Roman"/>
          <w:bCs/>
          <w:sz w:val="24"/>
          <w:szCs w:val="24"/>
        </w:rPr>
        <w:t>,</w:t>
      </w:r>
      <w:r w:rsidRPr="007A22F1">
        <w:rPr>
          <w:rFonts w:ascii="Times New Roman" w:hAnsi="Times New Roman" w:cs="Times New Roman"/>
          <w:bCs/>
          <w:sz w:val="24"/>
          <w:szCs w:val="24"/>
        </w:rPr>
        <w:t xml:space="preserve"> Bütünleme sınavları</w:t>
      </w:r>
      <w:r w:rsidR="00C7223C">
        <w:rPr>
          <w:rFonts w:ascii="Times New Roman" w:hAnsi="Times New Roman" w:cs="Times New Roman"/>
          <w:bCs/>
          <w:sz w:val="24"/>
          <w:szCs w:val="24"/>
        </w:rPr>
        <w:t>, ödevler</w:t>
      </w:r>
      <w:r w:rsidRPr="007A22F1">
        <w:rPr>
          <w:rFonts w:ascii="Times New Roman" w:hAnsi="Times New Roman" w:cs="Times New Roman"/>
          <w:bCs/>
          <w:sz w:val="24"/>
          <w:szCs w:val="24"/>
        </w:rPr>
        <w:t xml:space="preserve"> </w:t>
      </w:r>
      <w:r w:rsidR="00C7223C">
        <w:rPr>
          <w:rFonts w:ascii="Times New Roman" w:hAnsi="Times New Roman" w:cs="Times New Roman"/>
          <w:bCs/>
          <w:sz w:val="24"/>
          <w:szCs w:val="24"/>
        </w:rPr>
        <w:t xml:space="preserve">ve mülakatlar ile (uygulamalı eğitim ve staj için) </w:t>
      </w:r>
      <w:r w:rsidRPr="007A22F1">
        <w:rPr>
          <w:rFonts w:ascii="Times New Roman" w:hAnsi="Times New Roman" w:cs="Times New Roman"/>
          <w:bCs/>
          <w:sz w:val="24"/>
          <w:szCs w:val="24"/>
        </w:rPr>
        <w:t>yapılmaktadır.</w:t>
      </w:r>
      <w:r w:rsidRPr="007A22F1">
        <w:rPr>
          <w:rFonts w:ascii="Times New Roman" w:hAnsi="Times New Roman" w:cs="Times New Roman"/>
          <w:sz w:val="24"/>
          <w:szCs w:val="24"/>
        </w:rPr>
        <w:t xml:space="preserve"> Bunların değerlendirilmesinde ekte verilen sınav yönetmeli</w:t>
      </w:r>
      <w:r w:rsidR="00C7223C">
        <w:rPr>
          <w:rFonts w:ascii="Times New Roman" w:hAnsi="Times New Roman" w:cs="Times New Roman"/>
          <w:sz w:val="24"/>
          <w:szCs w:val="24"/>
        </w:rPr>
        <w:t>ğine</w:t>
      </w:r>
      <w:r w:rsidRPr="007A22F1">
        <w:rPr>
          <w:rFonts w:ascii="Times New Roman" w:hAnsi="Times New Roman" w:cs="Times New Roman"/>
          <w:sz w:val="24"/>
          <w:szCs w:val="24"/>
        </w:rPr>
        <w:t xml:space="preserve"> uyulmaktadır. </w:t>
      </w: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13.BDY’yi uygulayan kişiler, başarı değerlendirmesinin öğrencilerin hedeflenen bilgi, beceri ve yetkinlikleri edinmesinde oynadığı rol hakkında yeterli ve düzenli olarak bilgilendirilmekte midir?</w:t>
      </w:r>
    </w:p>
    <w:p w:rsidR="00854E4B" w:rsidRPr="007A22F1" w:rsidRDefault="00854E4B" w:rsidP="00A42830">
      <w:pPr>
        <w:spacing w:line="240" w:lineRule="auto"/>
        <w:jc w:val="both"/>
        <w:rPr>
          <w:rFonts w:ascii="Times New Roman" w:hAnsi="Times New Roman" w:cs="Times New Roman"/>
          <w:bCs/>
          <w:sz w:val="24"/>
          <w:szCs w:val="24"/>
        </w:rPr>
      </w:pPr>
      <w:r w:rsidRPr="007A22F1">
        <w:rPr>
          <w:rFonts w:ascii="Times New Roman" w:hAnsi="Times New Roman" w:cs="Times New Roman"/>
          <w:bCs/>
          <w:sz w:val="24"/>
          <w:szCs w:val="24"/>
        </w:rPr>
        <w:t xml:space="preserve">Bilgilendirilmektedirler ve ders anketleri ile öğrenim çıktılarına ulaşıp ulaşmadıkları öğrenciler tarafından da değerlendirilmektedir. </w:t>
      </w:r>
      <w:r w:rsidRPr="007A22F1">
        <w:rPr>
          <w:rFonts w:ascii="Times New Roman" w:hAnsi="Times New Roman" w:cs="Times New Roman"/>
          <w:sz w:val="24"/>
          <w:szCs w:val="24"/>
        </w:rPr>
        <w:t>EK</w:t>
      </w:r>
      <w:r w:rsidR="00A92C86">
        <w:rPr>
          <w:rFonts w:ascii="Times New Roman" w:hAnsi="Times New Roman" w:cs="Times New Roman"/>
          <w:sz w:val="24"/>
          <w:szCs w:val="24"/>
        </w:rPr>
        <w:t>-</w:t>
      </w:r>
      <w:r w:rsidR="00FE35F5">
        <w:rPr>
          <w:rFonts w:ascii="Times New Roman" w:hAnsi="Times New Roman" w:cs="Times New Roman"/>
          <w:sz w:val="24"/>
          <w:szCs w:val="24"/>
        </w:rPr>
        <w:t>3</w:t>
      </w:r>
      <w:r w:rsidRPr="007A22F1">
        <w:rPr>
          <w:rFonts w:ascii="Times New Roman" w:hAnsi="Times New Roman" w:cs="Times New Roman"/>
          <w:sz w:val="24"/>
          <w:szCs w:val="24"/>
        </w:rPr>
        <w:t xml:space="preserve">’te Bölüm </w:t>
      </w:r>
      <w:proofErr w:type="gramStart"/>
      <w:r w:rsidRPr="007A22F1">
        <w:rPr>
          <w:rFonts w:ascii="Times New Roman" w:hAnsi="Times New Roman" w:cs="Times New Roman"/>
          <w:sz w:val="24"/>
          <w:szCs w:val="24"/>
        </w:rPr>
        <w:t>bazlı</w:t>
      </w:r>
      <w:proofErr w:type="gramEnd"/>
      <w:r w:rsidRPr="007A22F1">
        <w:rPr>
          <w:rFonts w:ascii="Times New Roman" w:hAnsi="Times New Roman" w:cs="Times New Roman"/>
          <w:sz w:val="24"/>
          <w:szCs w:val="24"/>
        </w:rPr>
        <w:t xml:space="preserve"> Ders Anket Sonuçları sunulmuştur.</w:t>
      </w: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 xml:space="preserve">14.Doğru, adil ve tutarlı değerlendirmeyi güvence altına almak için süreçler (sınavların/ </w:t>
      </w:r>
      <w:proofErr w:type="spellStart"/>
      <w:r w:rsidRPr="00A42830">
        <w:rPr>
          <w:rFonts w:ascii="Times New Roman" w:hAnsi="Times New Roman" w:cs="Times New Roman"/>
          <w:b/>
          <w:bCs/>
          <w:i/>
          <w:iCs/>
          <w:color w:val="000000" w:themeColor="text1"/>
          <w:sz w:val="24"/>
          <w:szCs w:val="24"/>
        </w:rPr>
        <w:t>notlandırmanın</w:t>
      </w:r>
      <w:proofErr w:type="spellEnd"/>
      <w:r w:rsidRPr="00A42830">
        <w:rPr>
          <w:rFonts w:ascii="Times New Roman" w:hAnsi="Times New Roman" w:cs="Times New Roman"/>
          <w:b/>
          <w:bCs/>
          <w:i/>
          <w:iCs/>
          <w:color w:val="000000" w:themeColor="text1"/>
          <w:sz w:val="24"/>
          <w:szCs w:val="24"/>
        </w:rPr>
        <w:t xml:space="preserve">/ derslerin tamamlanmasının/ mezuniyet koşullarının önceden belirlenmiş ve ilan edilmiş </w:t>
      </w:r>
      <w:proofErr w:type="gramStart"/>
      <w:r w:rsidRPr="00A42830">
        <w:rPr>
          <w:rFonts w:ascii="Times New Roman" w:hAnsi="Times New Roman" w:cs="Times New Roman"/>
          <w:b/>
          <w:bCs/>
          <w:i/>
          <w:iCs/>
          <w:color w:val="000000" w:themeColor="text1"/>
          <w:sz w:val="24"/>
          <w:szCs w:val="24"/>
        </w:rPr>
        <w:t>kriterlere</w:t>
      </w:r>
      <w:proofErr w:type="gramEnd"/>
      <w:r w:rsidRPr="00A42830">
        <w:rPr>
          <w:rFonts w:ascii="Times New Roman" w:hAnsi="Times New Roman" w:cs="Times New Roman"/>
          <w:b/>
          <w:bCs/>
          <w:i/>
          <w:iCs/>
          <w:color w:val="000000" w:themeColor="text1"/>
          <w:sz w:val="24"/>
          <w:szCs w:val="24"/>
        </w:rPr>
        <w:t xml:space="preserve"> dayanması vb.) önceden tanımlanmış ve tanımına uygun yürütülmekte midir?   </w:t>
      </w:r>
    </w:p>
    <w:p w:rsidR="00854E4B" w:rsidRPr="00AA7406" w:rsidRDefault="00854E4B" w:rsidP="00A42830">
      <w:pPr>
        <w:spacing w:line="240" w:lineRule="auto"/>
        <w:jc w:val="both"/>
        <w:rPr>
          <w:rFonts w:ascii="Times New Roman" w:hAnsi="Times New Roman" w:cs="Times New Roman"/>
          <w:bCs/>
          <w:sz w:val="24"/>
          <w:szCs w:val="24"/>
        </w:rPr>
      </w:pPr>
      <w:r w:rsidRPr="007A22F1">
        <w:rPr>
          <w:rFonts w:ascii="Times New Roman" w:hAnsi="Times New Roman" w:cs="Times New Roman"/>
          <w:bCs/>
          <w:sz w:val="24"/>
          <w:szCs w:val="24"/>
        </w:rPr>
        <w:t>Doğru, adil ve tutarlı değerlendirmeyi güvence altına almak için süreçler (sınavların/</w:t>
      </w:r>
      <w:proofErr w:type="spellStart"/>
      <w:r w:rsidRPr="007A22F1">
        <w:rPr>
          <w:rFonts w:ascii="Times New Roman" w:hAnsi="Times New Roman" w:cs="Times New Roman"/>
          <w:bCs/>
          <w:sz w:val="24"/>
          <w:szCs w:val="24"/>
        </w:rPr>
        <w:t>notlandırmanın</w:t>
      </w:r>
      <w:proofErr w:type="spellEnd"/>
      <w:r w:rsidRPr="007A22F1">
        <w:rPr>
          <w:rFonts w:ascii="Times New Roman" w:hAnsi="Times New Roman" w:cs="Times New Roman"/>
          <w:bCs/>
          <w:sz w:val="24"/>
          <w:szCs w:val="24"/>
        </w:rPr>
        <w:t xml:space="preserve">/derslerin tamamlanmasının/ mezuniyet koşullarının önceden belirlenmiş ve ilan edilmiş </w:t>
      </w:r>
      <w:proofErr w:type="gramStart"/>
      <w:r w:rsidRPr="007A22F1">
        <w:rPr>
          <w:rFonts w:ascii="Times New Roman" w:hAnsi="Times New Roman" w:cs="Times New Roman"/>
          <w:bCs/>
          <w:sz w:val="24"/>
          <w:szCs w:val="24"/>
        </w:rPr>
        <w:t>kriterlere</w:t>
      </w:r>
      <w:proofErr w:type="gramEnd"/>
      <w:r w:rsidRPr="007A22F1">
        <w:rPr>
          <w:rFonts w:ascii="Times New Roman" w:hAnsi="Times New Roman" w:cs="Times New Roman"/>
          <w:bCs/>
          <w:sz w:val="24"/>
          <w:szCs w:val="24"/>
        </w:rPr>
        <w:t xml:space="preserve"> dayanması vb.) önceden tanımlanmış ve tanımına uygun olarak </w:t>
      </w:r>
      <w:hyperlink r:id="rId52" w:history="1">
        <w:r w:rsidRPr="007A22F1">
          <w:rPr>
            <w:rStyle w:val="Kpr"/>
            <w:rFonts w:ascii="Times New Roman" w:hAnsi="Times New Roman" w:cs="Times New Roman"/>
            <w:bCs/>
            <w:sz w:val="24"/>
            <w:szCs w:val="24"/>
          </w:rPr>
          <w:t xml:space="preserve">2547 sayılı </w:t>
        </w:r>
        <w:r w:rsidR="00F90C8C">
          <w:rPr>
            <w:rStyle w:val="Kpr"/>
            <w:rFonts w:ascii="Times New Roman" w:hAnsi="Times New Roman" w:cs="Times New Roman"/>
            <w:bCs/>
            <w:sz w:val="24"/>
            <w:szCs w:val="24"/>
          </w:rPr>
          <w:t xml:space="preserve">Yükseköğretim </w:t>
        </w:r>
        <w:r w:rsidRPr="007A22F1">
          <w:rPr>
            <w:rStyle w:val="Kpr"/>
            <w:rFonts w:ascii="Times New Roman" w:hAnsi="Times New Roman" w:cs="Times New Roman"/>
            <w:bCs/>
            <w:sz w:val="24"/>
            <w:szCs w:val="24"/>
          </w:rPr>
          <w:t>Kanunu</w:t>
        </w:r>
      </w:hyperlink>
      <w:r w:rsidRPr="007A22F1">
        <w:rPr>
          <w:rFonts w:ascii="Times New Roman" w:hAnsi="Times New Roman" w:cs="Times New Roman"/>
          <w:bCs/>
          <w:sz w:val="24"/>
          <w:szCs w:val="24"/>
        </w:rPr>
        <w:t xml:space="preserve"> doğrultusunda Toros Üniversitesi</w:t>
      </w:r>
      <w:r w:rsidR="00F90C8C">
        <w:rPr>
          <w:rFonts w:ascii="Times New Roman" w:hAnsi="Times New Roman" w:cs="Times New Roman"/>
          <w:bCs/>
          <w:sz w:val="24"/>
          <w:szCs w:val="24"/>
        </w:rPr>
        <w:t xml:space="preserve"> Ön Lisans ve Lisans Eğitim-Öğretim ve </w:t>
      </w:r>
      <w:r w:rsidRPr="007A22F1">
        <w:rPr>
          <w:rFonts w:ascii="Times New Roman" w:hAnsi="Times New Roman" w:cs="Times New Roman"/>
          <w:bCs/>
          <w:sz w:val="24"/>
          <w:szCs w:val="24"/>
        </w:rPr>
        <w:t>Sınav Yönetmeliği’ne göre gerçekleştirilmektedir.</w:t>
      </w:r>
    </w:p>
    <w:p w:rsidR="00D53EFD"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 xml:space="preserve">15.Birimde, öğrencinin devamsızlığı veya sınava girmeyi engelleyen haklı ve geçerli nedenlerin oluşması durumunu kapsayan açık düzenlemelerden faydalanmakta mıdır?                                                                                                                                                                                        </w:t>
      </w:r>
    </w:p>
    <w:p w:rsidR="009644AF" w:rsidRPr="00AA7406" w:rsidRDefault="009644AF"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Birimde, öğrencinin devamsızlığı veya sınava girmeyi engelleyen haklı ve geçerli nedenlerin oluşması durumunda ne yapacağı ile ilgili açık düzenlemeler bulunmaktadır. Bu düzenlemeler doğrultusunda, durumu uygun olan öğrencilere muafiyet sınavı, mazeret sınavı </w:t>
      </w:r>
      <w:r w:rsidR="002C7FDB">
        <w:rPr>
          <w:rFonts w:ascii="Times New Roman" w:hAnsi="Times New Roman" w:cs="Times New Roman"/>
          <w:sz w:val="24"/>
          <w:szCs w:val="24"/>
        </w:rPr>
        <w:t>ve/veya</w:t>
      </w:r>
      <w:r w:rsidRPr="007A22F1">
        <w:rPr>
          <w:rFonts w:ascii="Times New Roman" w:hAnsi="Times New Roman" w:cs="Times New Roman"/>
          <w:sz w:val="24"/>
          <w:szCs w:val="24"/>
        </w:rPr>
        <w:t xml:space="preserve"> ek sınav hakları verilmektedir.</w:t>
      </w:r>
      <w:r w:rsidR="00854E4B" w:rsidRPr="007A22F1">
        <w:rPr>
          <w:rFonts w:ascii="Times New Roman" w:hAnsi="Times New Roman" w:cs="Times New Roman"/>
          <w:sz w:val="24"/>
          <w:szCs w:val="24"/>
        </w:rPr>
        <w:t xml:space="preserve"> </w:t>
      </w:r>
      <w:bookmarkStart w:id="28" w:name="_Hlk29566789"/>
      <w:r w:rsidR="00854E4B" w:rsidRPr="007A22F1">
        <w:rPr>
          <w:rFonts w:ascii="Times New Roman" w:hAnsi="Times New Roman" w:cs="Times New Roman"/>
          <w:bCs/>
          <w:sz w:val="24"/>
          <w:szCs w:val="24"/>
        </w:rPr>
        <w:t>Şartları Toros Üniversitesi Sınav Yönetmeliği’nde açıkça belirtilmiştir.</w:t>
      </w:r>
      <w:r w:rsidR="00854E4B" w:rsidRPr="007A22F1">
        <w:rPr>
          <w:rFonts w:ascii="Times New Roman" w:hAnsi="Times New Roman" w:cs="Times New Roman"/>
          <w:sz w:val="24"/>
          <w:szCs w:val="24"/>
        </w:rPr>
        <w:t xml:space="preserve"> </w:t>
      </w:r>
      <w:bookmarkEnd w:id="28"/>
    </w:p>
    <w:p w:rsidR="00A42830" w:rsidRDefault="00A42830" w:rsidP="00A42830">
      <w:pPr>
        <w:spacing w:line="240" w:lineRule="auto"/>
        <w:jc w:val="both"/>
        <w:rPr>
          <w:rFonts w:ascii="Times New Roman" w:hAnsi="Times New Roman" w:cs="Times New Roman"/>
          <w:color w:val="FF0000"/>
          <w:sz w:val="24"/>
          <w:szCs w:val="24"/>
        </w:rPr>
      </w:pPr>
    </w:p>
    <w:p w:rsidR="00350B8D" w:rsidRPr="00A42830" w:rsidRDefault="00856A1C" w:rsidP="00A42830">
      <w:pPr>
        <w:spacing w:line="240" w:lineRule="auto"/>
        <w:jc w:val="both"/>
        <w:rPr>
          <w:rFonts w:ascii="Times New Roman" w:hAnsi="Times New Roman" w:cs="Times New Roman"/>
          <w:b/>
          <w:bCs/>
          <w:color w:val="000000" w:themeColor="text1"/>
          <w:sz w:val="24"/>
          <w:szCs w:val="24"/>
        </w:rPr>
      </w:pPr>
      <w:r w:rsidRPr="00A42830">
        <w:rPr>
          <w:rFonts w:ascii="Times New Roman" w:hAnsi="Times New Roman" w:cs="Times New Roman"/>
          <w:b/>
          <w:bCs/>
          <w:color w:val="000000" w:themeColor="text1"/>
          <w:sz w:val="24"/>
          <w:szCs w:val="24"/>
        </w:rPr>
        <w:t>Belgeler:</w:t>
      </w:r>
    </w:p>
    <w:p w:rsidR="006C0FC1" w:rsidRPr="007A22F1" w:rsidRDefault="00B53657" w:rsidP="00A42830">
      <w:pPr>
        <w:spacing w:line="240" w:lineRule="auto"/>
        <w:jc w:val="both"/>
        <w:rPr>
          <w:rFonts w:ascii="Times New Roman" w:hAnsi="Times New Roman" w:cs="Times New Roman"/>
          <w:color w:val="FF0000"/>
          <w:sz w:val="24"/>
          <w:szCs w:val="24"/>
        </w:rPr>
      </w:pPr>
      <w:hyperlink r:id="rId53" w:history="1">
        <w:r w:rsidR="006C0FC1" w:rsidRPr="007A22F1">
          <w:rPr>
            <w:rStyle w:val="Kpr"/>
            <w:rFonts w:ascii="Times New Roman" w:hAnsi="Times New Roman" w:cs="Times New Roman"/>
            <w:sz w:val="24"/>
            <w:szCs w:val="24"/>
          </w:rPr>
          <w:t>Toros Üniversitesi İİSBF Uygulamalı Eğitim Derslerinin Usul ve Esasları</w:t>
        </w:r>
      </w:hyperlink>
      <w:r w:rsidR="006C0FC1" w:rsidRPr="007A22F1">
        <w:rPr>
          <w:rFonts w:ascii="Times New Roman" w:hAnsi="Times New Roman" w:cs="Times New Roman"/>
          <w:color w:val="FF0000"/>
          <w:sz w:val="24"/>
          <w:szCs w:val="24"/>
        </w:rPr>
        <w:t xml:space="preserve"> </w:t>
      </w:r>
    </w:p>
    <w:p w:rsidR="006C0FC1" w:rsidRPr="007A22F1" w:rsidRDefault="00B53657" w:rsidP="00A42830">
      <w:pPr>
        <w:spacing w:line="240" w:lineRule="auto"/>
        <w:jc w:val="both"/>
        <w:rPr>
          <w:rFonts w:ascii="Times New Roman" w:hAnsi="Times New Roman" w:cs="Times New Roman"/>
          <w:color w:val="FF0000"/>
          <w:sz w:val="24"/>
          <w:szCs w:val="24"/>
        </w:rPr>
      </w:pPr>
      <w:hyperlink r:id="rId54" w:history="1">
        <w:r w:rsidR="006C0FC1" w:rsidRPr="007A22F1">
          <w:rPr>
            <w:rStyle w:val="Kpr"/>
            <w:rFonts w:ascii="Times New Roman" w:hAnsi="Times New Roman" w:cs="Times New Roman"/>
            <w:sz w:val="24"/>
            <w:szCs w:val="24"/>
          </w:rPr>
          <w:t xml:space="preserve">Toros Üniversitesi </w:t>
        </w:r>
        <w:proofErr w:type="spellStart"/>
        <w:r w:rsidR="006C0FC1" w:rsidRPr="007A22F1">
          <w:rPr>
            <w:rStyle w:val="Kpr"/>
            <w:rFonts w:ascii="Times New Roman" w:hAnsi="Times New Roman" w:cs="Times New Roman"/>
            <w:sz w:val="24"/>
            <w:szCs w:val="24"/>
          </w:rPr>
          <w:t>Önlisans</w:t>
        </w:r>
        <w:proofErr w:type="spellEnd"/>
        <w:r w:rsidR="006C0FC1" w:rsidRPr="007A22F1">
          <w:rPr>
            <w:rStyle w:val="Kpr"/>
            <w:rFonts w:ascii="Times New Roman" w:hAnsi="Times New Roman" w:cs="Times New Roman"/>
            <w:sz w:val="24"/>
            <w:szCs w:val="24"/>
          </w:rPr>
          <w:t xml:space="preserve"> ve Lisans Öğrencileri Başarı Derecelendirme Esasları</w:t>
        </w:r>
      </w:hyperlink>
      <w:r w:rsidR="006C0FC1" w:rsidRPr="007A22F1">
        <w:rPr>
          <w:rFonts w:ascii="Times New Roman" w:hAnsi="Times New Roman" w:cs="Times New Roman"/>
          <w:color w:val="FF0000"/>
          <w:sz w:val="24"/>
          <w:szCs w:val="24"/>
        </w:rPr>
        <w:t xml:space="preserve"> </w:t>
      </w:r>
    </w:p>
    <w:p w:rsidR="006C0FC1" w:rsidRPr="007A22F1" w:rsidRDefault="00B53657" w:rsidP="00A42830">
      <w:pPr>
        <w:spacing w:line="240" w:lineRule="auto"/>
        <w:jc w:val="both"/>
        <w:rPr>
          <w:rFonts w:ascii="Times New Roman" w:hAnsi="Times New Roman" w:cs="Times New Roman"/>
          <w:color w:val="FF0000"/>
          <w:sz w:val="24"/>
          <w:szCs w:val="24"/>
        </w:rPr>
      </w:pPr>
      <w:hyperlink r:id="rId55" w:history="1">
        <w:r w:rsidR="006C0FC1" w:rsidRPr="007A22F1">
          <w:rPr>
            <w:rStyle w:val="Kpr"/>
            <w:rFonts w:ascii="Times New Roman" w:hAnsi="Times New Roman" w:cs="Times New Roman"/>
            <w:sz w:val="24"/>
            <w:szCs w:val="24"/>
          </w:rPr>
          <w:t xml:space="preserve">Toros Üniversitesi </w:t>
        </w:r>
        <w:proofErr w:type="spellStart"/>
        <w:r w:rsidR="006C0FC1" w:rsidRPr="007A22F1">
          <w:rPr>
            <w:rStyle w:val="Kpr"/>
            <w:rFonts w:ascii="Times New Roman" w:hAnsi="Times New Roman" w:cs="Times New Roman"/>
            <w:sz w:val="24"/>
            <w:szCs w:val="24"/>
          </w:rPr>
          <w:t>Önlisans</w:t>
        </w:r>
        <w:proofErr w:type="spellEnd"/>
        <w:r w:rsidR="006C0FC1" w:rsidRPr="007A22F1">
          <w:rPr>
            <w:rStyle w:val="Kpr"/>
            <w:rFonts w:ascii="Times New Roman" w:hAnsi="Times New Roman" w:cs="Times New Roman"/>
            <w:sz w:val="24"/>
            <w:szCs w:val="24"/>
          </w:rPr>
          <w:t xml:space="preserve"> ve Lisans Eğitim-Öğretim </w:t>
        </w:r>
        <w:r w:rsidR="00F90C8C">
          <w:rPr>
            <w:rStyle w:val="Kpr"/>
            <w:rFonts w:ascii="Times New Roman" w:hAnsi="Times New Roman" w:cs="Times New Roman"/>
            <w:sz w:val="24"/>
            <w:szCs w:val="24"/>
          </w:rPr>
          <w:t>v</w:t>
        </w:r>
        <w:r w:rsidR="006C0FC1" w:rsidRPr="007A22F1">
          <w:rPr>
            <w:rStyle w:val="Kpr"/>
            <w:rFonts w:ascii="Times New Roman" w:hAnsi="Times New Roman" w:cs="Times New Roman"/>
            <w:sz w:val="24"/>
            <w:szCs w:val="24"/>
          </w:rPr>
          <w:t>e Sınav Yönetmeliği</w:t>
        </w:r>
      </w:hyperlink>
      <w:r w:rsidR="006C0FC1" w:rsidRPr="007A22F1">
        <w:rPr>
          <w:rFonts w:ascii="Times New Roman" w:hAnsi="Times New Roman" w:cs="Times New Roman"/>
          <w:color w:val="FF0000"/>
          <w:sz w:val="24"/>
          <w:szCs w:val="24"/>
        </w:rPr>
        <w:t xml:space="preserve"> </w:t>
      </w:r>
    </w:p>
    <w:p w:rsidR="006C0FC1" w:rsidRPr="007A22F1" w:rsidRDefault="00B53657" w:rsidP="00A42830">
      <w:pPr>
        <w:spacing w:line="240" w:lineRule="auto"/>
        <w:jc w:val="both"/>
        <w:rPr>
          <w:rFonts w:ascii="Times New Roman" w:hAnsi="Times New Roman" w:cs="Times New Roman"/>
          <w:color w:val="FF0000"/>
          <w:sz w:val="24"/>
          <w:szCs w:val="24"/>
        </w:rPr>
      </w:pPr>
      <w:hyperlink r:id="rId56" w:history="1">
        <w:r w:rsidR="006C0FC1" w:rsidRPr="007A22F1">
          <w:rPr>
            <w:rStyle w:val="Kpr"/>
            <w:rFonts w:ascii="Times New Roman" w:hAnsi="Times New Roman" w:cs="Times New Roman"/>
            <w:sz w:val="24"/>
            <w:szCs w:val="24"/>
          </w:rPr>
          <w:t>Toros Üniversitesi Öğrenci Danışmanlığı Yönergesi</w:t>
        </w:r>
      </w:hyperlink>
      <w:r w:rsidR="006C0FC1" w:rsidRPr="007A22F1">
        <w:rPr>
          <w:rFonts w:ascii="Times New Roman" w:hAnsi="Times New Roman" w:cs="Times New Roman"/>
          <w:color w:val="FF0000"/>
          <w:sz w:val="24"/>
          <w:szCs w:val="24"/>
        </w:rPr>
        <w:t xml:space="preserve"> </w:t>
      </w:r>
    </w:p>
    <w:p w:rsidR="009644AF" w:rsidRPr="007A22F1" w:rsidRDefault="00B53657" w:rsidP="00A42830">
      <w:pPr>
        <w:spacing w:line="240" w:lineRule="auto"/>
        <w:jc w:val="both"/>
        <w:rPr>
          <w:rFonts w:ascii="Times New Roman" w:hAnsi="Times New Roman" w:cs="Times New Roman"/>
          <w:color w:val="FF0000"/>
          <w:sz w:val="24"/>
          <w:szCs w:val="24"/>
        </w:rPr>
      </w:pPr>
      <w:hyperlink r:id="rId57" w:history="1">
        <w:r w:rsidR="009644AF" w:rsidRPr="007A22F1">
          <w:rPr>
            <w:rStyle w:val="Kpr"/>
            <w:rFonts w:ascii="Times New Roman" w:hAnsi="Times New Roman" w:cs="Times New Roman"/>
            <w:sz w:val="24"/>
            <w:szCs w:val="24"/>
          </w:rPr>
          <w:t>Toros Üniversitesi Alan Dışı (</w:t>
        </w:r>
        <w:proofErr w:type="spellStart"/>
        <w:r w:rsidR="009644AF" w:rsidRPr="007A22F1">
          <w:rPr>
            <w:rStyle w:val="Kpr"/>
            <w:rFonts w:ascii="Times New Roman" w:hAnsi="Times New Roman" w:cs="Times New Roman"/>
            <w:sz w:val="24"/>
            <w:szCs w:val="24"/>
          </w:rPr>
          <w:t>Disiplinlerarası</w:t>
        </w:r>
        <w:proofErr w:type="spellEnd"/>
        <w:r w:rsidR="009644AF" w:rsidRPr="007A22F1">
          <w:rPr>
            <w:rStyle w:val="Kpr"/>
            <w:rFonts w:ascii="Times New Roman" w:hAnsi="Times New Roman" w:cs="Times New Roman"/>
            <w:sz w:val="24"/>
            <w:szCs w:val="24"/>
          </w:rPr>
          <w:t>) Derslerin Yürütülmesi Esasları</w:t>
        </w:r>
      </w:hyperlink>
    </w:p>
    <w:p w:rsidR="00745C9C" w:rsidRPr="007A22F1" w:rsidRDefault="00B53657" w:rsidP="00A42830">
      <w:pPr>
        <w:spacing w:line="240" w:lineRule="auto"/>
        <w:jc w:val="both"/>
        <w:rPr>
          <w:rFonts w:ascii="Times New Roman" w:hAnsi="Times New Roman" w:cs="Times New Roman"/>
          <w:color w:val="FF0000"/>
          <w:sz w:val="24"/>
          <w:szCs w:val="24"/>
        </w:rPr>
      </w:pPr>
      <w:hyperlink r:id="rId58" w:history="1">
        <w:r w:rsidR="00745C9C" w:rsidRPr="007A22F1">
          <w:rPr>
            <w:rStyle w:val="Kpr"/>
            <w:rFonts w:ascii="Times New Roman" w:hAnsi="Times New Roman" w:cs="Times New Roman"/>
            <w:sz w:val="24"/>
            <w:szCs w:val="24"/>
          </w:rPr>
          <w:t>Mazeret Sınavı Talep Formu</w:t>
        </w:r>
      </w:hyperlink>
    </w:p>
    <w:p w:rsidR="00645FC2" w:rsidRPr="007A22F1" w:rsidRDefault="00645FC2" w:rsidP="00A42830">
      <w:pPr>
        <w:spacing w:line="240" w:lineRule="auto"/>
        <w:jc w:val="both"/>
        <w:rPr>
          <w:rFonts w:ascii="Times New Roman" w:hAnsi="Times New Roman" w:cs="Times New Roman"/>
          <w:color w:val="FF0000"/>
          <w:sz w:val="24"/>
          <w:szCs w:val="24"/>
        </w:rPr>
      </w:pPr>
    </w:p>
    <w:p w:rsidR="000842C7" w:rsidRPr="00AA7406" w:rsidRDefault="000842C7" w:rsidP="00A42830">
      <w:pPr>
        <w:pStyle w:val="ListeParagraf"/>
        <w:numPr>
          <w:ilvl w:val="1"/>
          <w:numId w:val="1"/>
        </w:numPr>
        <w:spacing w:line="240" w:lineRule="auto"/>
        <w:jc w:val="both"/>
        <w:rPr>
          <w:rFonts w:ascii="Times New Roman" w:hAnsi="Times New Roman" w:cs="Times New Roman"/>
          <w:b/>
          <w:bCs/>
          <w:sz w:val="24"/>
          <w:szCs w:val="24"/>
        </w:rPr>
      </w:pPr>
      <w:r w:rsidRPr="00AA7406">
        <w:rPr>
          <w:rFonts w:ascii="Times New Roman" w:hAnsi="Times New Roman" w:cs="Times New Roman"/>
          <w:b/>
          <w:bCs/>
          <w:sz w:val="24"/>
          <w:szCs w:val="24"/>
        </w:rPr>
        <w:t>Eğitim-Öğretim Kadrosu</w:t>
      </w:r>
    </w:p>
    <w:p w:rsidR="00854E4B"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1.Birimdeki ders görevlendirmelerinde eğitim-öğretim kadrosunun yetkinlikleri(çalışma alanı/akademik uzmanlık alanı bilgi birikimi vb.) ile ders içeriklerinin örtüşmesi nasıl güvence altına alınmaktadır?</w:t>
      </w:r>
    </w:p>
    <w:p w:rsidR="00854E4B" w:rsidRPr="007A22F1" w:rsidRDefault="00854E4B"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Eğitim-Öğretim yapan akademik birimlerde ders bazında yapılan görevlendirmelerde öğretim elemanlarının uzmanlık alanları göz önüne alınarak görevlendirmeler yapılmaktadır. </w:t>
      </w:r>
      <w:r w:rsidR="00F5086F">
        <w:rPr>
          <w:rFonts w:ascii="Times New Roman" w:hAnsi="Times New Roman" w:cs="Times New Roman"/>
          <w:sz w:val="24"/>
          <w:szCs w:val="24"/>
        </w:rPr>
        <w:t>İhtiyaç halinde dışarıdan öğretim elemanı görevlendirilmesi için y</w:t>
      </w:r>
      <w:r w:rsidRPr="007A22F1">
        <w:rPr>
          <w:rFonts w:ascii="Times New Roman" w:hAnsi="Times New Roman" w:cs="Times New Roman"/>
          <w:sz w:val="24"/>
          <w:szCs w:val="24"/>
        </w:rPr>
        <w:t xml:space="preserve">apılan başvurular, </w:t>
      </w:r>
      <w:r w:rsidR="00F5086F">
        <w:rPr>
          <w:rFonts w:ascii="Times New Roman" w:hAnsi="Times New Roman" w:cs="Times New Roman"/>
          <w:sz w:val="24"/>
          <w:szCs w:val="24"/>
        </w:rPr>
        <w:t>a</w:t>
      </w:r>
      <w:r w:rsidRPr="007A22F1">
        <w:rPr>
          <w:rFonts w:ascii="Times New Roman" w:hAnsi="Times New Roman" w:cs="Times New Roman"/>
          <w:sz w:val="24"/>
          <w:szCs w:val="24"/>
        </w:rPr>
        <w:t>kademik birim tarafından oluşturulan komisyon marifeti ile değerlendirme yapılmış ve ilgili kurullar tarafından görevlendirmeler yapılmıştır. EK</w:t>
      </w:r>
      <w:r w:rsidR="00FE35F5">
        <w:rPr>
          <w:rFonts w:ascii="Times New Roman" w:hAnsi="Times New Roman" w:cs="Times New Roman"/>
          <w:sz w:val="24"/>
          <w:szCs w:val="24"/>
        </w:rPr>
        <w:t xml:space="preserve"> 8</w:t>
      </w:r>
      <w:r w:rsidR="009450EA">
        <w:rPr>
          <w:rFonts w:ascii="Times New Roman" w:hAnsi="Times New Roman" w:cs="Times New Roman"/>
          <w:sz w:val="24"/>
          <w:szCs w:val="24"/>
        </w:rPr>
        <w:t xml:space="preserve"> A</w:t>
      </w:r>
      <w:r w:rsidRPr="007A22F1">
        <w:rPr>
          <w:rFonts w:ascii="Times New Roman" w:hAnsi="Times New Roman" w:cs="Times New Roman"/>
          <w:sz w:val="24"/>
          <w:szCs w:val="24"/>
        </w:rPr>
        <w:t>’d</w:t>
      </w:r>
      <w:r w:rsidR="009450EA">
        <w:rPr>
          <w:rFonts w:ascii="Times New Roman" w:hAnsi="Times New Roman" w:cs="Times New Roman"/>
          <w:sz w:val="24"/>
          <w:szCs w:val="24"/>
        </w:rPr>
        <w:t>a</w:t>
      </w:r>
      <w:r w:rsidRPr="007A22F1">
        <w:rPr>
          <w:rFonts w:ascii="Times New Roman" w:hAnsi="Times New Roman" w:cs="Times New Roman"/>
          <w:sz w:val="24"/>
          <w:szCs w:val="24"/>
        </w:rPr>
        <w:t xml:space="preserve"> ders görevlendirme tablosu</w:t>
      </w:r>
      <w:r w:rsidR="00FE35F5">
        <w:rPr>
          <w:rFonts w:ascii="Times New Roman" w:hAnsi="Times New Roman" w:cs="Times New Roman"/>
          <w:sz w:val="24"/>
          <w:szCs w:val="24"/>
        </w:rPr>
        <w:t xml:space="preserve"> ve ders yükleri tablosu</w:t>
      </w:r>
      <w:r w:rsidR="009450EA">
        <w:rPr>
          <w:rFonts w:ascii="Times New Roman" w:hAnsi="Times New Roman" w:cs="Times New Roman"/>
          <w:sz w:val="24"/>
          <w:szCs w:val="24"/>
        </w:rPr>
        <w:t xml:space="preserve"> </w:t>
      </w:r>
      <w:r w:rsidR="009450EA" w:rsidRPr="007A22F1">
        <w:rPr>
          <w:rFonts w:ascii="Times New Roman" w:hAnsi="Times New Roman" w:cs="Times New Roman"/>
          <w:sz w:val="24"/>
          <w:szCs w:val="24"/>
        </w:rPr>
        <w:t>EK</w:t>
      </w:r>
      <w:r w:rsidR="009450EA">
        <w:rPr>
          <w:rFonts w:ascii="Times New Roman" w:hAnsi="Times New Roman" w:cs="Times New Roman"/>
          <w:sz w:val="24"/>
          <w:szCs w:val="24"/>
        </w:rPr>
        <w:t xml:space="preserve"> 8 B</w:t>
      </w:r>
      <w:r w:rsidR="009450EA" w:rsidRPr="007A22F1">
        <w:rPr>
          <w:rFonts w:ascii="Times New Roman" w:hAnsi="Times New Roman" w:cs="Times New Roman"/>
          <w:sz w:val="24"/>
          <w:szCs w:val="24"/>
        </w:rPr>
        <w:t>’d</w:t>
      </w:r>
      <w:r w:rsidR="009450EA">
        <w:rPr>
          <w:rFonts w:ascii="Times New Roman" w:hAnsi="Times New Roman" w:cs="Times New Roman"/>
          <w:sz w:val="24"/>
          <w:szCs w:val="24"/>
        </w:rPr>
        <w:t>e</w:t>
      </w:r>
      <w:r w:rsidRPr="007A22F1">
        <w:rPr>
          <w:rFonts w:ascii="Times New Roman" w:hAnsi="Times New Roman" w:cs="Times New Roman"/>
          <w:sz w:val="24"/>
          <w:szCs w:val="24"/>
        </w:rPr>
        <w:t xml:space="preserve"> sunulmuştur. </w:t>
      </w: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2.Eğitim-öğretim kadrosunun mesleki gelişimlerini sürdürmek ve öğretim becerilerini iyileştirmek için nasıl olanaklar sunulmakta ve uygulamalar yapılmaktadır?</w:t>
      </w:r>
    </w:p>
    <w:p w:rsidR="00854E4B" w:rsidRPr="007A22F1" w:rsidRDefault="005A470B" w:rsidP="00A42830">
      <w:pPr>
        <w:spacing w:line="240" w:lineRule="auto"/>
        <w:jc w:val="both"/>
        <w:rPr>
          <w:rFonts w:ascii="Times New Roman" w:hAnsi="Times New Roman" w:cs="Times New Roman"/>
          <w:sz w:val="24"/>
          <w:szCs w:val="24"/>
        </w:rPr>
      </w:pPr>
      <w:bookmarkStart w:id="29" w:name="_Hlk29568053"/>
      <w:r w:rsidRPr="007A22F1">
        <w:rPr>
          <w:rFonts w:ascii="Times New Roman" w:hAnsi="Times New Roman" w:cs="Times New Roman"/>
          <w:sz w:val="24"/>
          <w:szCs w:val="24"/>
        </w:rPr>
        <w:t>Öğretim elemanlarımız gelişimlerini sürdürebilmek ve öğretim becerilerini iyileştirebilmek amacıyla ulusal/uluslararası bilimsel etkinliklere katılmaktadır.</w:t>
      </w:r>
      <w:bookmarkEnd w:id="29"/>
      <w:r w:rsidR="00854E4B" w:rsidRPr="007A22F1">
        <w:rPr>
          <w:rFonts w:ascii="Times New Roman" w:hAnsi="Times New Roman" w:cs="Times New Roman"/>
          <w:sz w:val="24"/>
          <w:szCs w:val="24"/>
        </w:rPr>
        <w:t xml:space="preserve"> </w:t>
      </w:r>
      <w:r w:rsidR="00AD4407">
        <w:rPr>
          <w:rFonts w:ascii="Times New Roman" w:hAnsi="Times New Roman" w:cs="Times New Roman"/>
          <w:sz w:val="24"/>
          <w:szCs w:val="24"/>
        </w:rPr>
        <w:t xml:space="preserve"> </w:t>
      </w:r>
      <w:r w:rsidR="00854E4B" w:rsidRPr="007A22F1">
        <w:rPr>
          <w:rFonts w:ascii="Times New Roman" w:hAnsi="Times New Roman" w:cs="Times New Roman"/>
          <w:sz w:val="24"/>
          <w:szCs w:val="24"/>
        </w:rPr>
        <w:t>Paydaşların görüşleri doğrultusunda "Eğiticilerin Eğitimi Programı" hazırlanmış olup; eğitimlere başlanmıştır. Program incelendiğinde; toplam 8 ders olmak üzere eğitim süresi 11,5 saat olduğu görülmektedir.</w:t>
      </w:r>
    </w:p>
    <w:p w:rsidR="005A470B" w:rsidRPr="00A42830" w:rsidRDefault="00350B8D" w:rsidP="00A42830">
      <w:pPr>
        <w:spacing w:line="240" w:lineRule="auto"/>
        <w:jc w:val="both"/>
        <w:rPr>
          <w:rFonts w:ascii="Times New Roman" w:hAnsi="Times New Roman" w:cs="Times New Roman"/>
          <w:b/>
          <w:bCs/>
          <w:color w:val="000000" w:themeColor="text1"/>
          <w:sz w:val="24"/>
          <w:szCs w:val="24"/>
        </w:rPr>
      </w:pPr>
      <w:r w:rsidRPr="00A42830">
        <w:rPr>
          <w:rFonts w:ascii="Times New Roman" w:hAnsi="Times New Roman" w:cs="Times New Roman"/>
          <w:b/>
          <w:bCs/>
          <w:color w:val="000000" w:themeColor="text1"/>
          <w:sz w:val="24"/>
          <w:szCs w:val="24"/>
        </w:rPr>
        <w:t xml:space="preserve">Belge: </w:t>
      </w:r>
    </w:p>
    <w:bookmarkStart w:id="30" w:name="_Hlk27665680"/>
    <w:p w:rsidR="005A470B" w:rsidRPr="007A22F1" w:rsidRDefault="005A470B" w:rsidP="00A42830">
      <w:pPr>
        <w:spacing w:line="240" w:lineRule="auto"/>
        <w:jc w:val="both"/>
        <w:rPr>
          <w:rFonts w:ascii="Times New Roman" w:hAnsi="Times New Roman" w:cs="Times New Roman"/>
          <w:color w:val="FF0000"/>
          <w:sz w:val="24"/>
          <w:szCs w:val="24"/>
        </w:rPr>
      </w:pPr>
      <w:r w:rsidRPr="007A22F1">
        <w:rPr>
          <w:rFonts w:ascii="Times New Roman" w:hAnsi="Times New Roman" w:cs="Times New Roman"/>
          <w:color w:val="FF0000"/>
          <w:sz w:val="24"/>
          <w:szCs w:val="24"/>
        </w:rPr>
        <w:fldChar w:fldCharType="begin"/>
      </w:r>
      <w:r w:rsidRPr="007A22F1">
        <w:rPr>
          <w:rFonts w:ascii="Times New Roman" w:hAnsi="Times New Roman" w:cs="Times New Roman"/>
          <w:color w:val="FF0000"/>
          <w:sz w:val="24"/>
          <w:szCs w:val="24"/>
        </w:rPr>
        <w:instrText xml:space="preserve"> HYPERLINK "https://www.toros.edu.tr/dosya/243/dokuman/2019-04-19-Tu-GNS-DD-051--Toros-universitesi-Akademik-Yukseltilme-ve-Atanma-olcutleri.pdf" </w:instrText>
      </w:r>
      <w:r w:rsidRPr="007A22F1">
        <w:rPr>
          <w:rFonts w:ascii="Times New Roman" w:hAnsi="Times New Roman" w:cs="Times New Roman"/>
          <w:color w:val="FF0000"/>
          <w:sz w:val="24"/>
          <w:szCs w:val="24"/>
        </w:rPr>
        <w:fldChar w:fldCharType="separate"/>
      </w:r>
      <w:r w:rsidRPr="007A22F1">
        <w:rPr>
          <w:rStyle w:val="Kpr"/>
          <w:rFonts w:ascii="Times New Roman" w:hAnsi="Times New Roman" w:cs="Times New Roman"/>
          <w:sz w:val="24"/>
          <w:szCs w:val="24"/>
        </w:rPr>
        <w:t xml:space="preserve">Toros Üniversitesi Akademik Yükseltilme </w:t>
      </w:r>
      <w:r w:rsidR="00F90C8C">
        <w:rPr>
          <w:rStyle w:val="Kpr"/>
          <w:rFonts w:ascii="Times New Roman" w:hAnsi="Times New Roman" w:cs="Times New Roman"/>
          <w:sz w:val="24"/>
          <w:szCs w:val="24"/>
        </w:rPr>
        <w:t>v</w:t>
      </w:r>
      <w:r w:rsidRPr="007A22F1">
        <w:rPr>
          <w:rStyle w:val="Kpr"/>
          <w:rFonts w:ascii="Times New Roman" w:hAnsi="Times New Roman" w:cs="Times New Roman"/>
          <w:sz w:val="24"/>
          <w:szCs w:val="24"/>
        </w:rPr>
        <w:t>e Atanma Ölçütleri</w:t>
      </w:r>
      <w:r w:rsidRPr="007A22F1">
        <w:rPr>
          <w:rFonts w:ascii="Times New Roman" w:hAnsi="Times New Roman" w:cs="Times New Roman"/>
          <w:color w:val="FF0000"/>
          <w:sz w:val="24"/>
          <w:szCs w:val="24"/>
        </w:rPr>
        <w:fldChar w:fldCharType="end"/>
      </w:r>
    </w:p>
    <w:bookmarkEnd w:id="30"/>
    <w:p w:rsidR="0048389B" w:rsidRPr="007A22F1" w:rsidRDefault="0048389B" w:rsidP="00A42830">
      <w:pPr>
        <w:spacing w:line="240" w:lineRule="auto"/>
        <w:jc w:val="both"/>
        <w:rPr>
          <w:rFonts w:ascii="Times New Roman" w:hAnsi="Times New Roman" w:cs="Times New Roman"/>
          <w:color w:val="FF0000"/>
          <w:sz w:val="24"/>
          <w:szCs w:val="24"/>
        </w:rPr>
      </w:pPr>
      <w:r>
        <w:fldChar w:fldCharType="begin"/>
      </w:r>
      <w:r>
        <w:instrText xml:space="preserve"> HYPERLINK "https://www.toros.edu.tr/icerik/isletme-bolumu-akademik-kadro" </w:instrText>
      </w:r>
      <w:r>
        <w:fldChar w:fldCharType="separate"/>
      </w:r>
      <w:r w:rsidRPr="007A22F1">
        <w:rPr>
          <w:rStyle w:val="Kpr"/>
          <w:rFonts w:ascii="Times New Roman" w:hAnsi="Times New Roman" w:cs="Times New Roman"/>
          <w:sz w:val="24"/>
          <w:szCs w:val="24"/>
        </w:rPr>
        <w:t>İşletme bölümü Akademik Kadro</w:t>
      </w:r>
      <w:r>
        <w:rPr>
          <w:rStyle w:val="Kpr"/>
          <w:rFonts w:ascii="Times New Roman" w:hAnsi="Times New Roman" w:cs="Times New Roman"/>
          <w:sz w:val="24"/>
          <w:szCs w:val="24"/>
        </w:rPr>
        <w:fldChar w:fldCharType="end"/>
      </w:r>
      <w:r w:rsidRPr="007A22F1">
        <w:rPr>
          <w:rFonts w:ascii="Times New Roman" w:hAnsi="Times New Roman" w:cs="Times New Roman"/>
          <w:color w:val="FF0000"/>
          <w:sz w:val="24"/>
          <w:szCs w:val="24"/>
        </w:rPr>
        <w:t xml:space="preserve"> </w:t>
      </w:r>
    </w:p>
    <w:p w:rsidR="0048389B" w:rsidRPr="007A22F1" w:rsidRDefault="00B53657" w:rsidP="00A42830">
      <w:pPr>
        <w:spacing w:line="240" w:lineRule="auto"/>
        <w:jc w:val="both"/>
        <w:rPr>
          <w:rFonts w:ascii="Times New Roman" w:hAnsi="Times New Roman" w:cs="Times New Roman"/>
          <w:color w:val="FF0000"/>
          <w:sz w:val="24"/>
          <w:szCs w:val="24"/>
        </w:rPr>
      </w:pPr>
      <w:hyperlink r:id="rId59" w:history="1">
        <w:r w:rsidR="0048389B" w:rsidRPr="007A22F1">
          <w:rPr>
            <w:rStyle w:val="Kpr"/>
            <w:rFonts w:ascii="Times New Roman" w:hAnsi="Times New Roman" w:cs="Times New Roman"/>
            <w:sz w:val="24"/>
            <w:szCs w:val="24"/>
          </w:rPr>
          <w:t>Psikoloji Bölümü Akademik Kadro</w:t>
        </w:r>
      </w:hyperlink>
      <w:r w:rsidR="0048389B" w:rsidRPr="007A22F1">
        <w:rPr>
          <w:rFonts w:ascii="Times New Roman" w:hAnsi="Times New Roman" w:cs="Times New Roman"/>
          <w:color w:val="FF0000"/>
          <w:sz w:val="24"/>
          <w:szCs w:val="24"/>
        </w:rPr>
        <w:t xml:space="preserve"> </w:t>
      </w:r>
    </w:p>
    <w:p w:rsidR="0048389B" w:rsidRPr="007A22F1" w:rsidRDefault="00B53657" w:rsidP="00A42830">
      <w:pPr>
        <w:spacing w:line="240" w:lineRule="auto"/>
        <w:jc w:val="both"/>
        <w:rPr>
          <w:rFonts w:ascii="Times New Roman" w:hAnsi="Times New Roman" w:cs="Times New Roman"/>
          <w:color w:val="FF0000"/>
          <w:sz w:val="24"/>
          <w:szCs w:val="24"/>
        </w:rPr>
      </w:pPr>
      <w:hyperlink r:id="rId60" w:history="1">
        <w:r w:rsidR="0048389B" w:rsidRPr="007A22F1">
          <w:rPr>
            <w:rStyle w:val="Kpr"/>
            <w:rFonts w:ascii="Times New Roman" w:hAnsi="Times New Roman" w:cs="Times New Roman"/>
            <w:sz w:val="24"/>
            <w:szCs w:val="24"/>
          </w:rPr>
          <w:t>Uluslararası Finans Bölümü Akademik Kadro</w:t>
        </w:r>
      </w:hyperlink>
      <w:r w:rsidR="0048389B" w:rsidRPr="007A22F1">
        <w:rPr>
          <w:rFonts w:ascii="Times New Roman" w:hAnsi="Times New Roman" w:cs="Times New Roman"/>
          <w:color w:val="FF0000"/>
          <w:sz w:val="24"/>
          <w:szCs w:val="24"/>
        </w:rPr>
        <w:t xml:space="preserve"> </w:t>
      </w:r>
    </w:p>
    <w:p w:rsidR="0048389B" w:rsidRPr="007A22F1" w:rsidRDefault="00B53657" w:rsidP="00A42830">
      <w:pPr>
        <w:spacing w:line="240" w:lineRule="auto"/>
        <w:jc w:val="both"/>
        <w:rPr>
          <w:rFonts w:ascii="Times New Roman" w:hAnsi="Times New Roman" w:cs="Times New Roman"/>
          <w:color w:val="FF0000"/>
          <w:sz w:val="24"/>
          <w:szCs w:val="24"/>
        </w:rPr>
      </w:pPr>
      <w:hyperlink r:id="rId61" w:history="1">
        <w:r w:rsidR="0048389B" w:rsidRPr="007A22F1">
          <w:rPr>
            <w:rStyle w:val="Kpr"/>
            <w:rFonts w:ascii="Times New Roman" w:hAnsi="Times New Roman" w:cs="Times New Roman"/>
            <w:sz w:val="24"/>
            <w:szCs w:val="24"/>
          </w:rPr>
          <w:t>Uluslararası Ticaret ve Lojistik Bölümü Akademik Kadro</w:t>
        </w:r>
      </w:hyperlink>
      <w:r w:rsidR="0048389B" w:rsidRPr="007A22F1">
        <w:rPr>
          <w:rFonts w:ascii="Times New Roman" w:hAnsi="Times New Roman" w:cs="Times New Roman"/>
          <w:color w:val="FF0000"/>
          <w:sz w:val="24"/>
          <w:szCs w:val="24"/>
        </w:rPr>
        <w:t xml:space="preserve"> </w:t>
      </w:r>
    </w:p>
    <w:p w:rsidR="00A20A73" w:rsidRDefault="00A20A73" w:rsidP="00A42830">
      <w:pPr>
        <w:spacing w:line="240" w:lineRule="auto"/>
        <w:jc w:val="both"/>
        <w:rPr>
          <w:rFonts w:ascii="Times New Roman" w:hAnsi="Times New Roman" w:cs="Times New Roman"/>
          <w:color w:val="FF0000"/>
          <w:sz w:val="24"/>
          <w:szCs w:val="24"/>
        </w:rPr>
      </w:pPr>
    </w:p>
    <w:p w:rsidR="00A42830" w:rsidRPr="007A22F1" w:rsidRDefault="00A42830" w:rsidP="00A42830">
      <w:pPr>
        <w:spacing w:line="240" w:lineRule="auto"/>
        <w:jc w:val="both"/>
        <w:rPr>
          <w:rFonts w:ascii="Times New Roman" w:hAnsi="Times New Roman" w:cs="Times New Roman"/>
          <w:color w:val="FF0000"/>
          <w:sz w:val="24"/>
          <w:szCs w:val="24"/>
        </w:rPr>
      </w:pPr>
    </w:p>
    <w:p w:rsidR="000842C7" w:rsidRPr="00C66663" w:rsidRDefault="000842C7" w:rsidP="00A42830">
      <w:pPr>
        <w:pStyle w:val="ListeParagraf"/>
        <w:numPr>
          <w:ilvl w:val="1"/>
          <w:numId w:val="1"/>
        </w:numPr>
        <w:spacing w:line="240" w:lineRule="auto"/>
        <w:jc w:val="both"/>
        <w:rPr>
          <w:rFonts w:ascii="Times New Roman" w:hAnsi="Times New Roman" w:cs="Times New Roman"/>
          <w:b/>
          <w:bCs/>
          <w:sz w:val="24"/>
          <w:szCs w:val="24"/>
        </w:rPr>
      </w:pPr>
      <w:r w:rsidRPr="00C66663">
        <w:rPr>
          <w:rFonts w:ascii="Times New Roman" w:hAnsi="Times New Roman" w:cs="Times New Roman"/>
          <w:b/>
          <w:bCs/>
          <w:sz w:val="24"/>
          <w:szCs w:val="24"/>
        </w:rPr>
        <w:t>Öğrenme Kaynakları, Erişilebilirlik ve Destekler</w:t>
      </w: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1.Öğretim elemanları, öğrencilere öğrenimlerinde yeterli rehberlik ve desteği nasıl sağlamaktadır?</w:t>
      </w:r>
    </w:p>
    <w:p w:rsidR="00AD7BF4" w:rsidRPr="007A22F1" w:rsidRDefault="00114B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Öğrenciler için </w:t>
      </w:r>
      <w:hyperlink r:id="rId62" w:history="1">
        <w:r w:rsidRPr="00AD4407">
          <w:rPr>
            <w:rStyle w:val="Kpr"/>
            <w:rFonts w:ascii="Times New Roman" w:hAnsi="Times New Roman" w:cs="Times New Roman"/>
            <w:sz w:val="24"/>
            <w:szCs w:val="24"/>
          </w:rPr>
          <w:t>Psikolojik Danışma ve Rehberlik Merkezi</w:t>
        </w:r>
      </w:hyperlink>
      <w:r w:rsidRPr="007A22F1">
        <w:rPr>
          <w:rFonts w:ascii="Times New Roman" w:hAnsi="Times New Roman" w:cs="Times New Roman"/>
          <w:sz w:val="24"/>
          <w:szCs w:val="24"/>
        </w:rPr>
        <w:t xml:space="preserve"> faaliyet göstermektedir. Ayrıca öğrenci danışmanlığı sistemi ile akademik ve kariyer odaklı yönlendirmeler gerçekleşmektedir. </w:t>
      </w:r>
    </w:p>
    <w:p w:rsidR="00A20A73"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2.Akademik birimler öğrencinin gelişimine yönelik bilimsel, kültürel ve kariyer geliştirme faaliyetlerini desteklenmekte midir?</w:t>
      </w:r>
    </w:p>
    <w:p w:rsidR="00A20A73" w:rsidRPr="00AD7BF4" w:rsidRDefault="00AD7BF4" w:rsidP="00A42830">
      <w:pPr>
        <w:spacing w:line="240" w:lineRule="auto"/>
        <w:jc w:val="both"/>
        <w:rPr>
          <w:rFonts w:ascii="Times New Roman" w:hAnsi="Times New Roman" w:cs="Times New Roman"/>
          <w:color w:val="0000FF" w:themeColor="hyperlink"/>
          <w:sz w:val="24"/>
          <w:szCs w:val="24"/>
          <w:u w:val="single"/>
        </w:rPr>
      </w:pPr>
      <w:bookmarkStart w:id="31" w:name="_Hlk29568551"/>
      <w:r>
        <w:rPr>
          <w:rFonts w:ascii="Times New Roman" w:hAnsi="Times New Roman" w:cs="Times New Roman"/>
          <w:sz w:val="24"/>
          <w:szCs w:val="24"/>
        </w:rPr>
        <w:t xml:space="preserve">Üniversitemiz bünyesindeki </w:t>
      </w:r>
      <w:hyperlink r:id="rId63" w:history="1">
        <w:r w:rsidRPr="007A22F1">
          <w:rPr>
            <w:rStyle w:val="Kpr"/>
            <w:rFonts w:ascii="Times New Roman" w:hAnsi="Times New Roman" w:cs="Times New Roman"/>
            <w:sz w:val="24"/>
            <w:szCs w:val="24"/>
          </w:rPr>
          <w:t xml:space="preserve">Sağlık Kültür </w:t>
        </w:r>
        <w:r w:rsidR="00F90C8C">
          <w:rPr>
            <w:rStyle w:val="Kpr"/>
            <w:rFonts w:ascii="Times New Roman" w:hAnsi="Times New Roman" w:cs="Times New Roman"/>
            <w:sz w:val="24"/>
            <w:szCs w:val="24"/>
          </w:rPr>
          <w:t>v</w:t>
        </w:r>
        <w:r w:rsidRPr="007A22F1">
          <w:rPr>
            <w:rStyle w:val="Kpr"/>
            <w:rFonts w:ascii="Times New Roman" w:hAnsi="Times New Roman" w:cs="Times New Roman"/>
            <w:sz w:val="24"/>
            <w:szCs w:val="24"/>
          </w:rPr>
          <w:t>e Spor Daire Başkanlığı</w:t>
        </w:r>
      </w:hyperlink>
      <w:r>
        <w:rPr>
          <w:rStyle w:val="Kpr"/>
          <w:rFonts w:ascii="Times New Roman" w:hAnsi="Times New Roman" w:cs="Times New Roman"/>
          <w:sz w:val="24"/>
          <w:szCs w:val="24"/>
        </w:rPr>
        <w:t xml:space="preserve"> </w:t>
      </w:r>
      <w:r>
        <w:rPr>
          <w:rFonts w:ascii="Times New Roman" w:hAnsi="Times New Roman" w:cs="Times New Roman"/>
          <w:sz w:val="24"/>
          <w:szCs w:val="24"/>
        </w:rPr>
        <w:t xml:space="preserve">koordinasyonunda faaliyet gösteren </w:t>
      </w:r>
      <w:hyperlink r:id="rId64" w:history="1">
        <w:r w:rsidRPr="007A22F1">
          <w:rPr>
            <w:rStyle w:val="Kpr"/>
            <w:rFonts w:ascii="Times New Roman" w:hAnsi="Times New Roman" w:cs="Times New Roman"/>
            <w:sz w:val="24"/>
            <w:szCs w:val="24"/>
          </w:rPr>
          <w:t>Toros Üniversitesi Öğrenci Toplulukları</w:t>
        </w:r>
      </w:hyperlink>
      <w:r>
        <w:rPr>
          <w:rFonts w:ascii="Times New Roman" w:hAnsi="Times New Roman" w:cs="Times New Roman"/>
          <w:color w:val="FF0000"/>
          <w:sz w:val="24"/>
          <w:szCs w:val="24"/>
        </w:rPr>
        <w:t xml:space="preserve"> </w:t>
      </w:r>
      <w:r w:rsidRPr="00AD7BF4">
        <w:rPr>
          <w:rFonts w:ascii="Times New Roman" w:hAnsi="Times New Roman" w:cs="Times New Roman"/>
          <w:sz w:val="24"/>
          <w:szCs w:val="24"/>
        </w:rPr>
        <w:t xml:space="preserve">faaliyetleri desteklenmektedir. </w:t>
      </w:r>
      <w:r>
        <w:rPr>
          <w:rFonts w:ascii="Times New Roman" w:hAnsi="Times New Roman" w:cs="Times New Roman"/>
          <w:sz w:val="24"/>
          <w:szCs w:val="24"/>
        </w:rPr>
        <w:t xml:space="preserve">Yeni öğrenci topluluklarının kurulmasına yönelik talepler toplanmakta ve değerlendirilmektedir. Öğrencilerin kendi kariyer ve iş planlarını geliştirmelerine yönelik kariyer seminerlerinin ve zirvelerinin gerçekleştirilmesi desteklenmektedir. Öğrencilerin Üniversiteler Arası Lojistik Vaka Yarışması’na katılımı teşvik edilmektedir. </w:t>
      </w:r>
      <w:r w:rsidR="00FE35F5">
        <w:rPr>
          <w:rFonts w:ascii="Times New Roman" w:hAnsi="Times New Roman" w:cs="Times New Roman"/>
          <w:sz w:val="24"/>
          <w:szCs w:val="24"/>
        </w:rPr>
        <w:t xml:space="preserve">Fakültemizde yapılan etkinlikler EK 9’da sunulmaktadır. </w:t>
      </w:r>
    </w:p>
    <w:bookmarkEnd w:id="31"/>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3.Akademik Birimde özel yaklaşım gerektiren (engelli ve yabancı uyruklu) öğrencilere yönelik yapılan uygulamalar nelerdir?</w:t>
      </w:r>
    </w:p>
    <w:p w:rsidR="00114BCD" w:rsidRPr="007A22F1" w:rsidRDefault="00114BCD" w:rsidP="00A42830">
      <w:pPr>
        <w:spacing w:line="240" w:lineRule="auto"/>
        <w:jc w:val="both"/>
        <w:rPr>
          <w:rFonts w:ascii="Times New Roman" w:hAnsi="Times New Roman" w:cs="Times New Roman"/>
          <w:color w:val="FF0000"/>
          <w:sz w:val="24"/>
          <w:szCs w:val="24"/>
        </w:rPr>
      </w:pPr>
      <w:r w:rsidRPr="007A22F1">
        <w:rPr>
          <w:rFonts w:ascii="Times New Roman" w:hAnsi="Times New Roman" w:cs="Times New Roman"/>
          <w:sz w:val="24"/>
          <w:szCs w:val="24"/>
        </w:rPr>
        <w:t xml:space="preserve">Fakültemizde özel yaklaşım gerektiren öğrenci gruplarına özellikle üniversitenin sunduğu </w:t>
      </w:r>
      <w:proofErr w:type="gramStart"/>
      <w:r w:rsidRPr="007A22F1">
        <w:rPr>
          <w:rFonts w:ascii="Times New Roman" w:hAnsi="Times New Roman" w:cs="Times New Roman"/>
          <w:sz w:val="24"/>
          <w:szCs w:val="24"/>
        </w:rPr>
        <w:t>imkan</w:t>
      </w:r>
      <w:proofErr w:type="gramEnd"/>
      <w:r w:rsidRPr="007A22F1">
        <w:rPr>
          <w:rFonts w:ascii="Times New Roman" w:hAnsi="Times New Roman" w:cs="Times New Roman"/>
          <w:sz w:val="24"/>
          <w:szCs w:val="24"/>
        </w:rPr>
        <w:t xml:space="preserve"> ve hizmetler hakkında bilgilendirmeler yapılmakta ve bu grupların bu hizmetlerden yararlanması sağlanmaktadır. Üniversitenin Sağlık Kültür ve Spor Daire Başkanlığı altında faaliyet gösteren </w:t>
      </w:r>
      <w:hyperlink r:id="rId65" w:history="1">
        <w:r w:rsidRPr="007A22F1">
          <w:rPr>
            <w:rStyle w:val="Kpr"/>
            <w:rFonts w:ascii="Times New Roman" w:hAnsi="Times New Roman" w:cs="Times New Roman"/>
            <w:sz w:val="24"/>
            <w:szCs w:val="24"/>
          </w:rPr>
          <w:t>Engelli Öğrenci Birimi</w:t>
        </w:r>
      </w:hyperlink>
      <w:r w:rsidRPr="007A22F1">
        <w:rPr>
          <w:rFonts w:ascii="Times New Roman" w:hAnsi="Times New Roman" w:cs="Times New Roman"/>
          <w:color w:val="FF0000"/>
          <w:sz w:val="24"/>
          <w:szCs w:val="24"/>
        </w:rPr>
        <w:t xml:space="preserve"> </w:t>
      </w:r>
      <w:r w:rsidRPr="007A22F1">
        <w:rPr>
          <w:rFonts w:ascii="Times New Roman" w:hAnsi="Times New Roman" w:cs="Times New Roman"/>
          <w:sz w:val="24"/>
          <w:szCs w:val="24"/>
        </w:rPr>
        <w:t xml:space="preserve">özel yaklaşım gösteren öğrencilere destek amaçlı kurulmuştur. Sınavların yürütülmesinde özel yaklaşım gerektiren öğrencilere gönüllülük esaslı öğrenci veya öğretim </w:t>
      </w:r>
      <w:r w:rsidR="00EB4AFD">
        <w:rPr>
          <w:rFonts w:ascii="Times New Roman" w:hAnsi="Times New Roman" w:cs="Times New Roman"/>
          <w:sz w:val="24"/>
          <w:szCs w:val="24"/>
        </w:rPr>
        <w:t>elemanı</w:t>
      </w:r>
      <w:r w:rsidRPr="007A22F1">
        <w:rPr>
          <w:rFonts w:ascii="Times New Roman" w:hAnsi="Times New Roman" w:cs="Times New Roman"/>
          <w:sz w:val="24"/>
          <w:szCs w:val="24"/>
        </w:rPr>
        <w:t xml:space="preserve"> desteği sağlanmaktadır. </w:t>
      </w:r>
    </w:p>
    <w:p w:rsidR="00114BCD" w:rsidRPr="007A22F1" w:rsidRDefault="00114BCD" w:rsidP="00A42830">
      <w:pPr>
        <w:spacing w:line="240" w:lineRule="auto"/>
        <w:jc w:val="both"/>
        <w:rPr>
          <w:rFonts w:ascii="Times New Roman" w:hAnsi="Times New Roman" w:cs="Times New Roman"/>
          <w:color w:val="FF0000"/>
          <w:sz w:val="24"/>
          <w:szCs w:val="24"/>
        </w:rPr>
      </w:pPr>
    </w:p>
    <w:p w:rsidR="00883F2C" w:rsidRPr="00A42830" w:rsidRDefault="00883F2C" w:rsidP="00A42830">
      <w:pPr>
        <w:spacing w:line="240" w:lineRule="auto"/>
        <w:jc w:val="both"/>
        <w:rPr>
          <w:rFonts w:ascii="Times New Roman" w:hAnsi="Times New Roman" w:cs="Times New Roman"/>
          <w:b/>
          <w:bCs/>
          <w:color w:val="000000" w:themeColor="text1"/>
          <w:sz w:val="24"/>
          <w:szCs w:val="24"/>
        </w:rPr>
      </w:pPr>
      <w:r w:rsidRPr="00A42830">
        <w:rPr>
          <w:rFonts w:ascii="Times New Roman" w:hAnsi="Times New Roman" w:cs="Times New Roman"/>
          <w:b/>
          <w:bCs/>
          <w:color w:val="000000" w:themeColor="text1"/>
          <w:sz w:val="24"/>
          <w:szCs w:val="24"/>
        </w:rPr>
        <w:t>Belgeler:</w:t>
      </w:r>
    </w:p>
    <w:p w:rsidR="00114BCD" w:rsidRPr="007A22F1" w:rsidRDefault="00B53657" w:rsidP="00A42830">
      <w:pPr>
        <w:spacing w:line="240" w:lineRule="auto"/>
        <w:jc w:val="both"/>
        <w:rPr>
          <w:rFonts w:ascii="Times New Roman" w:hAnsi="Times New Roman" w:cs="Times New Roman"/>
          <w:color w:val="FF0000"/>
          <w:sz w:val="24"/>
          <w:szCs w:val="24"/>
        </w:rPr>
      </w:pPr>
      <w:hyperlink r:id="rId66" w:history="1">
        <w:r w:rsidR="00114BCD" w:rsidRPr="007A22F1">
          <w:rPr>
            <w:rStyle w:val="Kpr"/>
            <w:rFonts w:ascii="Times New Roman" w:hAnsi="Times New Roman" w:cs="Times New Roman"/>
            <w:sz w:val="24"/>
            <w:szCs w:val="24"/>
          </w:rPr>
          <w:t>Toros Üniversitesi Öğrenci Toplulukları</w:t>
        </w:r>
      </w:hyperlink>
    </w:p>
    <w:p w:rsidR="00114BCD" w:rsidRPr="007A22F1" w:rsidRDefault="00B53657" w:rsidP="00A42830">
      <w:pPr>
        <w:spacing w:line="240" w:lineRule="auto"/>
        <w:jc w:val="both"/>
        <w:rPr>
          <w:rFonts w:ascii="Times New Roman" w:hAnsi="Times New Roman" w:cs="Times New Roman"/>
          <w:color w:val="FF0000"/>
          <w:sz w:val="24"/>
          <w:szCs w:val="24"/>
        </w:rPr>
      </w:pPr>
      <w:hyperlink r:id="rId67" w:history="1">
        <w:r w:rsidR="00114BCD" w:rsidRPr="007A22F1">
          <w:rPr>
            <w:rStyle w:val="Kpr"/>
            <w:rFonts w:ascii="Times New Roman" w:hAnsi="Times New Roman" w:cs="Times New Roman"/>
            <w:sz w:val="24"/>
            <w:szCs w:val="24"/>
          </w:rPr>
          <w:t>Engelli Öğrenci Birimi</w:t>
        </w:r>
      </w:hyperlink>
    </w:p>
    <w:p w:rsidR="000842C7" w:rsidRPr="007A22F1" w:rsidRDefault="00B53657" w:rsidP="00A42830">
      <w:pPr>
        <w:spacing w:line="240" w:lineRule="auto"/>
        <w:jc w:val="both"/>
        <w:rPr>
          <w:rStyle w:val="Kpr"/>
          <w:rFonts w:ascii="Times New Roman" w:hAnsi="Times New Roman" w:cs="Times New Roman"/>
          <w:sz w:val="24"/>
          <w:szCs w:val="24"/>
        </w:rPr>
      </w:pPr>
      <w:hyperlink r:id="rId68" w:history="1">
        <w:r w:rsidR="008420FB" w:rsidRPr="007A22F1">
          <w:rPr>
            <w:rStyle w:val="Kpr"/>
            <w:rFonts w:ascii="Times New Roman" w:hAnsi="Times New Roman" w:cs="Times New Roman"/>
            <w:sz w:val="24"/>
            <w:szCs w:val="24"/>
          </w:rPr>
          <w:t xml:space="preserve">Sağlık Kültür </w:t>
        </w:r>
        <w:r w:rsidR="00F90C8C">
          <w:rPr>
            <w:rStyle w:val="Kpr"/>
            <w:rFonts w:ascii="Times New Roman" w:hAnsi="Times New Roman" w:cs="Times New Roman"/>
            <w:sz w:val="24"/>
            <w:szCs w:val="24"/>
          </w:rPr>
          <w:t>v</w:t>
        </w:r>
        <w:r w:rsidR="008420FB" w:rsidRPr="007A22F1">
          <w:rPr>
            <w:rStyle w:val="Kpr"/>
            <w:rFonts w:ascii="Times New Roman" w:hAnsi="Times New Roman" w:cs="Times New Roman"/>
            <w:sz w:val="24"/>
            <w:szCs w:val="24"/>
          </w:rPr>
          <w:t>e Spor Daire Başkanlığı</w:t>
        </w:r>
      </w:hyperlink>
    </w:p>
    <w:bookmarkStart w:id="32" w:name="_Hlk27746875"/>
    <w:p w:rsidR="002348F1" w:rsidRDefault="00966DD1" w:rsidP="00A42830">
      <w:pPr>
        <w:spacing w:line="240" w:lineRule="auto"/>
        <w:jc w:val="both"/>
        <w:rPr>
          <w:rStyle w:val="Kpr"/>
          <w:rFonts w:ascii="Times New Roman" w:hAnsi="Times New Roman" w:cs="Times New Roman"/>
          <w:sz w:val="24"/>
          <w:szCs w:val="24"/>
        </w:rPr>
      </w:pPr>
      <w:r w:rsidRPr="007A22F1">
        <w:rPr>
          <w:rStyle w:val="Kpr"/>
          <w:rFonts w:ascii="Times New Roman" w:hAnsi="Times New Roman" w:cs="Times New Roman"/>
          <w:sz w:val="24"/>
          <w:szCs w:val="24"/>
        </w:rPr>
        <w:fldChar w:fldCharType="begin"/>
      </w:r>
      <w:r w:rsidRPr="007A22F1">
        <w:rPr>
          <w:rStyle w:val="Kpr"/>
          <w:rFonts w:ascii="Times New Roman" w:hAnsi="Times New Roman" w:cs="Times New Roman"/>
          <w:sz w:val="24"/>
          <w:szCs w:val="24"/>
        </w:rPr>
        <w:instrText xml:space="preserve"> HYPERLINK "https://api.yokak.gov.tr/Storage/toros/2018/ProofFiles/Toros%20Üniversitesi%20Sürekli%20Eğitim,Uygulama%20ve%20Araştırma%20Merkezi%20Yönetmeliği.pdf" </w:instrText>
      </w:r>
      <w:r w:rsidRPr="007A22F1">
        <w:rPr>
          <w:rStyle w:val="Kpr"/>
          <w:rFonts w:ascii="Times New Roman" w:hAnsi="Times New Roman" w:cs="Times New Roman"/>
          <w:sz w:val="24"/>
          <w:szCs w:val="24"/>
        </w:rPr>
        <w:fldChar w:fldCharType="separate"/>
      </w:r>
      <w:r w:rsidRPr="007A22F1">
        <w:rPr>
          <w:rStyle w:val="Kpr"/>
          <w:rFonts w:ascii="Times New Roman" w:hAnsi="Times New Roman" w:cs="Times New Roman"/>
          <w:sz w:val="24"/>
          <w:szCs w:val="24"/>
        </w:rPr>
        <w:t xml:space="preserve">Toros Üniversitesi Sürekli Eğitim Uygulama </w:t>
      </w:r>
      <w:r w:rsidR="00F90C8C">
        <w:rPr>
          <w:rStyle w:val="Kpr"/>
          <w:rFonts w:ascii="Times New Roman" w:hAnsi="Times New Roman" w:cs="Times New Roman"/>
          <w:sz w:val="24"/>
          <w:szCs w:val="24"/>
        </w:rPr>
        <w:t>v</w:t>
      </w:r>
      <w:r w:rsidRPr="007A22F1">
        <w:rPr>
          <w:rStyle w:val="Kpr"/>
          <w:rFonts w:ascii="Times New Roman" w:hAnsi="Times New Roman" w:cs="Times New Roman"/>
          <w:sz w:val="24"/>
          <w:szCs w:val="24"/>
        </w:rPr>
        <w:t>e Araştırma Merkezi Yönetmeliği</w:t>
      </w:r>
      <w:r w:rsidRPr="007A22F1">
        <w:rPr>
          <w:rStyle w:val="Kpr"/>
          <w:rFonts w:ascii="Times New Roman" w:hAnsi="Times New Roman" w:cs="Times New Roman"/>
          <w:sz w:val="24"/>
          <w:szCs w:val="24"/>
        </w:rPr>
        <w:fldChar w:fldCharType="end"/>
      </w:r>
      <w:bookmarkEnd w:id="32"/>
    </w:p>
    <w:p w:rsidR="00442DA2" w:rsidRPr="007A22F1" w:rsidRDefault="00B53657" w:rsidP="00A42830">
      <w:pPr>
        <w:spacing w:line="240" w:lineRule="auto"/>
        <w:jc w:val="both"/>
        <w:rPr>
          <w:rFonts w:ascii="Times New Roman" w:hAnsi="Times New Roman" w:cs="Times New Roman"/>
          <w:color w:val="FF0000"/>
          <w:sz w:val="24"/>
          <w:szCs w:val="24"/>
        </w:rPr>
      </w:pPr>
      <w:hyperlink r:id="rId69" w:history="1">
        <w:r w:rsidR="00442DA2" w:rsidRPr="007A22F1">
          <w:rPr>
            <w:rStyle w:val="Kpr"/>
            <w:rFonts w:ascii="Times New Roman" w:hAnsi="Times New Roman" w:cs="Times New Roman"/>
            <w:sz w:val="24"/>
            <w:szCs w:val="24"/>
          </w:rPr>
          <w:t xml:space="preserve">İşletme </w:t>
        </w:r>
        <w:r w:rsidR="00F90C8C">
          <w:rPr>
            <w:rStyle w:val="Kpr"/>
            <w:rFonts w:ascii="Times New Roman" w:hAnsi="Times New Roman" w:cs="Times New Roman"/>
            <w:sz w:val="24"/>
            <w:szCs w:val="24"/>
          </w:rPr>
          <w:t>B</w:t>
        </w:r>
        <w:r w:rsidR="00442DA2" w:rsidRPr="007A22F1">
          <w:rPr>
            <w:rStyle w:val="Kpr"/>
            <w:rFonts w:ascii="Times New Roman" w:hAnsi="Times New Roman" w:cs="Times New Roman"/>
            <w:sz w:val="24"/>
            <w:szCs w:val="24"/>
          </w:rPr>
          <w:t>ölümü Akademik Kadro</w:t>
        </w:r>
      </w:hyperlink>
      <w:r w:rsidR="00442DA2" w:rsidRPr="007A22F1">
        <w:rPr>
          <w:rFonts w:ascii="Times New Roman" w:hAnsi="Times New Roman" w:cs="Times New Roman"/>
          <w:color w:val="FF0000"/>
          <w:sz w:val="24"/>
          <w:szCs w:val="24"/>
        </w:rPr>
        <w:t xml:space="preserve"> </w:t>
      </w:r>
    </w:p>
    <w:p w:rsidR="00442DA2" w:rsidRPr="007A22F1" w:rsidRDefault="00B53657" w:rsidP="00A42830">
      <w:pPr>
        <w:spacing w:line="240" w:lineRule="auto"/>
        <w:jc w:val="both"/>
        <w:rPr>
          <w:rFonts w:ascii="Times New Roman" w:hAnsi="Times New Roman" w:cs="Times New Roman"/>
          <w:color w:val="FF0000"/>
          <w:sz w:val="24"/>
          <w:szCs w:val="24"/>
        </w:rPr>
      </w:pPr>
      <w:hyperlink r:id="rId70" w:history="1">
        <w:r w:rsidR="00442DA2" w:rsidRPr="007A22F1">
          <w:rPr>
            <w:rStyle w:val="Kpr"/>
            <w:rFonts w:ascii="Times New Roman" w:hAnsi="Times New Roman" w:cs="Times New Roman"/>
            <w:sz w:val="24"/>
            <w:szCs w:val="24"/>
          </w:rPr>
          <w:t>Psikoloji Bölümü Akademik Kadro</w:t>
        </w:r>
      </w:hyperlink>
      <w:r w:rsidR="00442DA2" w:rsidRPr="007A22F1">
        <w:rPr>
          <w:rFonts w:ascii="Times New Roman" w:hAnsi="Times New Roman" w:cs="Times New Roman"/>
          <w:color w:val="FF0000"/>
          <w:sz w:val="24"/>
          <w:szCs w:val="24"/>
        </w:rPr>
        <w:t xml:space="preserve"> </w:t>
      </w:r>
    </w:p>
    <w:p w:rsidR="00442DA2" w:rsidRPr="007A22F1" w:rsidRDefault="00B53657" w:rsidP="00A42830">
      <w:pPr>
        <w:spacing w:line="240" w:lineRule="auto"/>
        <w:jc w:val="both"/>
        <w:rPr>
          <w:rFonts w:ascii="Times New Roman" w:hAnsi="Times New Roman" w:cs="Times New Roman"/>
          <w:color w:val="FF0000"/>
          <w:sz w:val="24"/>
          <w:szCs w:val="24"/>
        </w:rPr>
      </w:pPr>
      <w:hyperlink r:id="rId71" w:history="1">
        <w:r w:rsidR="00442DA2" w:rsidRPr="007A22F1">
          <w:rPr>
            <w:rStyle w:val="Kpr"/>
            <w:rFonts w:ascii="Times New Roman" w:hAnsi="Times New Roman" w:cs="Times New Roman"/>
            <w:sz w:val="24"/>
            <w:szCs w:val="24"/>
          </w:rPr>
          <w:t>Uluslararası Finans Bölümü Akademik Kadro</w:t>
        </w:r>
      </w:hyperlink>
      <w:r w:rsidR="00442DA2" w:rsidRPr="007A22F1">
        <w:rPr>
          <w:rFonts w:ascii="Times New Roman" w:hAnsi="Times New Roman" w:cs="Times New Roman"/>
          <w:color w:val="FF0000"/>
          <w:sz w:val="24"/>
          <w:szCs w:val="24"/>
        </w:rPr>
        <w:t xml:space="preserve"> </w:t>
      </w:r>
    </w:p>
    <w:p w:rsidR="00442DA2" w:rsidRPr="007A22F1" w:rsidRDefault="00B53657" w:rsidP="00A42830">
      <w:pPr>
        <w:spacing w:line="240" w:lineRule="auto"/>
        <w:jc w:val="both"/>
        <w:rPr>
          <w:rFonts w:ascii="Times New Roman" w:hAnsi="Times New Roman" w:cs="Times New Roman"/>
          <w:color w:val="FF0000"/>
          <w:sz w:val="24"/>
          <w:szCs w:val="24"/>
        </w:rPr>
      </w:pPr>
      <w:hyperlink r:id="rId72" w:history="1">
        <w:r w:rsidR="00442DA2" w:rsidRPr="007A22F1">
          <w:rPr>
            <w:rStyle w:val="Kpr"/>
            <w:rFonts w:ascii="Times New Roman" w:hAnsi="Times New Roman" w:cs="Times New Roman"/>
            <w:sz w:val="24"/>
            <w:szCs w:val="24"/>
          </w:rPr>
          <w:t>Uluslararası Ticaret ve Lojistik Bölümü Akademik Kadro</w:t>
        </w:r>
      </w:hyperlink>
      <w:r w:rsidR="00442DA2" w:rsidRPr="007A22F1">
        <w:rPr>
          <w:rFonts w:ascii="Times New Roman" w:hAnsi="Times New Roman" w:cs="Times New Roman"/>
          <w:color w:val="FF0000"/>
          <w:sz w:val="24"/>
          <w:szCs w:val="24"/>
        </w:rPr>
        <w:t xml:space="preserve"> </w:t>
      </w:r>
    </w:p>
    <w:p w:rsidR="00442DA2" w:rsidRPr="00C66663" w:rsidRDefault="00442DA2" w:rsidP="00A42830">
      <w:pPr>
        <w:spacing w:line="240" w:lineRule="auto"/>
        <w:jc w:val="both"/>
        <w:rPr>
          <w:rFonts w:ascii="Times New Roman" w:hAnsi="Times New Roman" w:cs="Times New Roman"/>
          <w:color w:val="0000FF" w:themeColor="hyperlink"/>
          <w:sz w:val="24"/>
          <w:szCs w:val="24"/>
          <w:u w:val="single"/>
        </w:rPr>
      </w:pPr>
    </w:p>
    <w:p w:rsidR="002348F1" w:rsidRPr="007A22F1" w:rsidRDefault="002348F1" w:rsidP="00A42830">
      <w:pPr>
        <w:spacing w:line="240" w:lineRule="auto"/>
        <w:jc w:val="both"/>
        <w:rPr>
          <w:rFonts w:ascii="Times New Roman" w:hAnsi="Times New Roman" w:cs="Times New Roman"/>
          <w:sz w:val="24"/>
          <w:szCs w:val="24"/>
        </w:rPr>
      </w:pPr>
    </w:p>
    <w:p w:rsidR="000842C7" w:rsidRPr="00C66663" w:rsidRDefault="000842C7" w:rsidP="00A42830">
      <w:pPr>
        <w:pStyle w:val="ListeParagraf"/>
        <w:numPr>
          <w:ilvl w:val="0"/>
          <w:numId w:val="1"/>
        </w:numPr>
        <w:spacing w:line="240" w:lineRule="auto"/>
        <w:jc w:val="both"/>
        <w:rPr>
          <w:rFonts w:ascii="Times New Roman" w:hAnsi="Times New Roman" w:cs="Times New Roman"/>
          <w:b/>
          <w:bCs/>
          <w:sz w:val="24"/>
          <w:szCs w:val="24"/>
        </w:rPr>
      </w:pPr>
      <w:r w:rsidRPr="00C66663">
        <w:rPr>
          <w:rFonts w:ascii="Times New Roman" w:hAnsi="Times New Roman" w:cs="Times New Roman"/>
          <w:b/>
          <w:bCs/>
          <w:sz w:val="24"/>
          <w:szCs w:val="24"/>
        </w:rPr>
        <w:t>ARAŞTIRMA VE GELİŞTİRME</w:t>
      </w:r>
    </w:p>
    <w:p w:rsidR="000842C7" w:rsidRPr="00C66663" w:rsidRDefault="000842C7" w:rsidP="00A42830">
      <w:pPr>
        <w:pStyle w:val="ListeParagraf"/>
        <w:numPr>
          <w:ilvl w:val="1"/>
          <w:numId w:val="1"/>
        </w:numPr>
        <w:spacing w:line="240" w:lineRule="auto"/>
        <w:jc w:val="both"/>
        <w:rPr>
          <w:rFonts w:ascii="Times New Roman" w:hAnsi="Times New Roman" w:cs="Times New Roman"/>
          <w:b/>
          <w:bCs/>
          <w:sz w:val="24"/>
          <w:szCs w:val="24"/>
        </w:rPr>
      </w:pPr>
      <w:r w:rsidRPr="00C66663">
        <w:rPr>
          <w:rFonts w:ascii="Times New Roman" w:hAnsi="Times New Roman" w:cs="Times New Roman"/>
          <w:b/>
          <w:bCs/>
          <w:sz w:val="24"/>
          <w:szCs w:val="24"/>
        </w:rPr>
        <w:t>Araştırma Stratejisi ve Hedefleri</w:t>
      </w: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1.Birimin araştırma faaliyetlerinin diğer akademik faaliyetler (eğitim- öğretim, topluma hizmet) arasındaki yeri nasıl tanımlanmıştır?</w:t>
      </w:r>
    </w:p>
    <w:p w:rsidR="00BC3059" w:rsidRPr="007A22F1" w:rsidRDefault="00BC3059"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1. Araştırma politika ve </w:t>
      </w:r>
      <w:r w:rsidR="00577F0F">
        <w:rPr>
          <w:rFonts w:ascii="Times New Roman" w:hAnsi="Times New Roman" w:cs="Times New Roman"/>
          <w:sz w:val="24"/>
          <w:szCs w:val="24"/>
        </w:rPr>
        <w:t>s</w:t>
      </w:r>
      <w:r w:rsidRPr="007A22F1">
        <w:rPr>
          <w:rFonts w:ascii="Times New Roman" w:hAnsi="Times New Roman" w:cs="Times New Roman"/>
          <w:sz w:val="24"/>
          <w:szCs w:val="24"/>
        </w:rPr>
        <w:t>tratejilerin varlığı</w:t>
      </w:r>
    </w:p>
    <w:p w:rsidR="00BC3059" w:rsidRPr="007A22F1" w:rsidRDefault="00BC3059"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Fakültenin ARGE politikas</w:t>
      </w:r>
      <w:r w:rsidR="00131156" w:rsidRPr="007A22F1">
        <w:rPr>
          <w:rFonts w:ascii="Times New Roman" w:hAnsi="Times New Roman" w:cs="Times New Roman"/>
          <w:sz w:val="24"/>
          <w:szCs w:val="24"/>
        </w:rPr>
        <w:t>ı</w:t>
      </w:r>
      <w:r w:rsidR="003473BF">
        <w:rPr>
          <w:rFonts w:ascii="Times New Roman" w:hAnsi="Times New Roman" w:cs="Times New Roman"/>
          <w:sz w:val="24"/>
          <w:szCs w:val="24"/>
        </w:rPr>
        <w:t xml:space="preserve"> stratejik planda</w:t>
      </w:r>
      <w:r w:rsidR="00131156" w:rsidRPr="007A22F1">
        <w:rPr>
          <w:rFonts w:ascii="Times New Roman" w:hAnsi="Times New Roman" w:cs="Times New Roman"/>
          <w:sz w:val="24"/>
          <w:szCs w:val="24"/>
        </w:rPr>
        <w:t xml:space="preserve"> aşağıdaki şekilde tanımlanmıştır;</w:t>
      </w:r>
    </w:p>
    <w:p w:rsidR="00BC3059" w:rsidRPr="007A22F1" w:rsidRDefault="00577F0F" w:rsidP="00A42830">
      <w:pPr>
        <w:pStyle w:val="ListeParagraf"/>
        <w:numPr>
          <w:ilvl w:val="0"/>
          <w:numId w:val="9"/>
        </w:num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Kaynaklarını</w:t>
      </w:r>
      <w:r w:rsidR="00BC3059" w:rsidRPr="007A22F1">
        <w:rPr>
          <w:rFonts w:ascii="Times New Roman" w:hAnsi="Times New Roman" w:cs="Times New Roman"/>
          <w:sz w:val="24"/>
          <w:szCs w:val="24"/>
        </w:rPr>
        <w:t xml:space="preserve"> ve araştırma altyapısını geliştirmek</w:t>
      </w:r>
    </w:p>
    <w:p w:rsidR="00BC3059" w:rsidRPr="007A22F1" w:rsidRDefault="00BC3059" w:rsidP="00A42830">
      <w:pPr>
        <w:pStyle w:val="ListeParagraf"/>
        <w:numPr>
          <w:ilvl w:val="0"/>
          <w:numId w:val="9"/>
        </w:num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Araştırma kadrolarının yetkinliğini arttırmak/teşvik etmek</w:t>
      </w:r>
    </w:p>
    <w:p w:rsidR="00BC3059" w:rsidRPr="007A22F1" w:rsidRDefault="00BC3059" w:rsidP="00A42830">
      <w:pPr>
        <w:pStyle w:val="ListeParagraf"/>
        <w:numPr>
          <w:ilvl w:val="0"/>
          <w:numId w:val="9"/>
        </w:num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Uluslararası nitelikte bilimsel yayın ve patent/faydalı model sayısını arttırmak</w:t>
      </w:r>
    </w:p>
    <w:p w:rsidR="00BC3059" w:rsidRPr="007A22F1" w:rsidRDefault="00BC3059" w:rsidP="00A42830">
      <w:pPr>
        <w:pStyle w:val="ListeParagraf"/>
        <w:numPr>
          <w:ilvl w:val="0"/>
          <w:numId w:val="9"/>
        </w:num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Sanayi/Sektör işbirliği ile ortaklaşa proje geliştirmek/teşvik etmek</w:t>
      </w:r>
    </w:p>
    <w:p w:rsidR="00BC3059" w:rsidRPr="007A22F1" w:rsidRDefault="00BC3059" w:rsidP="00A42830">
      <w:pPr>
        <w:pStyle w:val="ListeParagraf"/>
        <w:numPr>
          <w:ilvl w:val="0"/>
          <w:numId w:val="9"/>
        </w:num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Disiplinler arası araştırmayı teşvik etmek</w:t>
      </w:r>
    </w:p>
    <w:p w:rsidR="00BC3059" w:rsidRPr="007A22F1" w:rsidRDefault="00BC3059"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2. Kurum içi </w:t>
      </w:r>
      <w:r w:rsidR="00577F0F">
        <w:rPr>
          <w:rFonts w:ascii="Times New Roman" w:hAnsi="Times New Roman" w:cs="Times New Roman"/>
          <w:sz w:val="24"/>
          <w:szCs w:val="24"/>
        </w:rPr>
        <w:t>a</w:t>
      </w:r>
      <w:r w:rsidRPr="007A22F1">
        <w:rPr>
          <w:rFonts w:ascii="Times New Roman" w:hAnsi="Times New Roman" w:cs="Times New Roman"/>
          <w:sz w:val="24"/>
          <w:szCs w:val="24"/>
        </w:rPr>
        <w:t>raştırma destekleri ve teşvik mekanizmaların bulunması</w:t>
      </w:r>
    </w:p>
    <w:p w:rsidR="00BC3059" w:rsidRPr="007A22F1" w:rsidRDefault="00BC3059"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3. Araştırma kaynaklarına erişiminin olması</w:t>
      </w:r>
    </w:p>
    <w:p w:rsidR="003704C5" w:rsidRDefault="00BC3059"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4. Dış kaynak sağlayan çeşitli kurum ve kuruluşların hibe programlarının etkin bir şekilde duyurulması </w:t>
      </w:r>
      <w:bookmarkStart w:id="33" w:name="_Hlk29568923"/>
      <w:r w:rsidR="003704C5">
        <w:rPr>
          <w:rFonts w:ascii="Times New Roman" w:hAnsi="Times New Roman" w:cs="Times New Roman"/>
          <w:sz w:val="24"/>
          <w:szCs w:val="24"/>
        </w:rPr>
        <w:t>(</w:t>
      </w:r>
      <w:proofErr w:type="spellStart"/>
      <w:r w:rsidR="00155C18">
        <w:fldChar w:fldCharType="begin"/>
      </w:r>
      <w:r w:rsidR="00155C18">
        <w:instrText xml:space="preserve"> HYPERLINK "https://erasmus.toros.edu.tr/" </w:instrText>
      </w:r>
      <w:r w:rsidR="00155C18">
        <w:fldChar w:fldCharType="separate"/>
      </w:r>
      <w:r w:rsidR="003704C5" w:rsidRPr="003704C5">
        <w:rPr>
          <w:rStyle w:val="Kpr"/>
          <w:rFonts w:ascii="Times New Roman" w:hAnsi="Times New Roman" w:cs="Times New Roman"/>
          <w:sz w:val="24"/>
          <w:szCs w:val="24"/>
        </w:rPr>
        <w:t>Erasmus</w:t>
      </w:r>
      <w:proofErr w:type="spellEnd"/>
      <w:r w:rsidR="00155C18">
        <w:rPr>
          <w:rStyle w:val="Kpr"/>
          <w:rFonts w:ascii="Times New Roman" w:hAnsi="Times New Roman" w:cs="Times New Roman"/>
          <w:sz w:val="24"/>
          <w:szCs w:val="24"/>
        </w:rPr>
        <w:fldChar w:fldCharType="end"/>
      </w:r>
      <w:r w:rsidR="003704C5">
        <w:rPr>
          <w:rFonts w:ascii="Times New Roman" w:hAnsi="Times New Roman" w:cs="Times New Roman"/>
          <w:sz w:val="24"/>
          <w:szCs w:val="24"/>
        </w:rPr>
        <w:t>, AB projeleri, TÜBİTAK projeleri vb.)</w:t>
      </w:r>
      <w:bookmarkEnd w:id="33"/>
    </w:p>
    <w:p w:rsidR="00A8588E" w:rsidRPr="007A22F1" w:rsidRDefault="00BC3059"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5. Toplumsal </w:t>
      </w:r>
      <w:r w:rsidR="00577F0F">
        <w:rPr>
          <w:rFonts w:ascii="Times New Roman" w:hAnsi="Times New Roman" w:cs="Times New Roman"/>
          <w:sz w:val="24"/>
          <w:szCs w:val="24"/>
        </w:rPr>
        <w:t>k</w:t>
      </w:r>
      <w:r w:rsidRPr="007A22F1">
        <w:rPr>
          <w:rFonts w:ascii="Times New Roman" w:hAnsi="Times New Roman" w:cs="Times New Roman"/>
          <w:sz w:val="24"/>
          <w:szCs w:val="24"/>
        </w:rPr>
        <w:t xml:space="preserve">atkı sağlanmasında </w:t>
      </w:r>
      <w:r w:rsidR="00577F0F">
        <w:rPr>
          <w:rFonts w:ascii="Times New Roman" w:hAnsi="Times New Roman" w:cs="Times New Roman"/>
          <w:sz w:val="24"/>
          <w:szCs w:val="24"/>
        </w:rPr>
        <w:t>a</w:t>
      </w:r>
      <w:r w:rsidRPr="007A22F1">
        <w:rPr>
          <w:rFonts w:ascii="Times New Roman" w:hAnsi="Times New Roman" w:cs="Times New Roman"/>
          <w:sz w:val="24"/>
          <w:szCs w:val="24"/>
        </w:rPr>
        <w:t xml:space="preserve">raştırma ve </w:t>
      </w:r>
      <w:r w:rsidR="00577F0F">
        <w:rPr>
          <w:rFonts w:ascii="Times New Roman" w:hAnsi="Times New Roman" w:cs="Times New Roman"/>
          <w:sz w:val="24"/>
          <w:szCs w:val="24"/>
        </w:rPr>
        <w:t>u</w:t>
      </w:r>
      <w:r w:rsidRPr="007A22F1">
        <w:rPr>
          <w:rFonts w:ascii="Times New Roman" w:hAnsi="Times New Roman" w:cs="Times New Roman"/>
          <w:sz w:val="24"/>
          <w:szCs w:val="24"/>
        </w:rPr>
        <w:t xml:space="preserve">ygulama </w:t>
      </w:r>
      <w:r w:rsidR="00577F0F">
        <w:rPr>
          <w:rFonts w:ascii="Times New Roman" w:hAnsi="Times New Roman" w:cs="Times New Roman"/>
          <w:sz w:val="24"/>
          <w:szCs w:val="24"/>
        </w:rPr>
        <w:t>m</w:t>
      </w:r>
      <w:r w:rsidRPr="007A22F1">
        <w:rPr>
          <w:rFonts w:ascii="Times New Roman" w:hAnsi="Times New Roman" w:cs="Times New Roman"/>
          <w:sz w:val="24"/>
          <w:szCs w:val="24"/>
        </w:rPr>
        <w:t>erkezlerinin varlığı</w:t>
      </w:r>
      <w:r w:rsidR="00A8588E" w:rsidRPr="007A22F1">
        <w:rPr>
          <w:rFonts w:ascii="Times New Roman" w:hAnsi="Times New Roman" w:cs="Times New Roman"/>
          <w:sz w:val="24"/>
          <w:szCs w:val="24"/>
        </w:rPr>
        <w:t xml:space="preserve"> (</w:t>
      </w:r>
      <w:hyperlink r:id="rId73" w:history="1">
        <w:r w:rsidR="00A8588E" w:rsidRPr="007A22F1">
          <w:rPr>
            <w:rStyle w:val="Kpr"/>
            <w:rFonts w:ascii="Times New Roman" w:hAnsi="Times New Roman" w:cs="Times New Roman"/>
            <w:sz w:val="24"/>
            <w:szCs w:val="24"/>
          </w:rPr>
          <w:t>Sürekli Eğitim ve Araştırma Merkezi</w:t>
        </w:r>
      </w:hyperlink>
      <w:r w:rsidR="00A8588E" w:rsidRPr="007A22F1">
        <w:rPr>
          <w:rFonts w:ascii="Times New Roman" w:hAnsi="Times New Roman" w:cs="Times New Roman"/>
          <w:sz w:val="24"/>
          <w:szCs w:val="24"/>
        </w:rPr>
        <w:t xml:space="preserve">, </w:t>
      </w:r>
      <w:hyperlink r:id="rId74" w:history="1">
        <w:r w:rsidR="00A8588E" w:rsidRPr="007A22F1">
          <w:rPr>
            <w:rStyle w:val="Kpr"/>
            <w:rFonts w:ascii="Times New Roman" w:hAnsi="Times New Roman" w:cs="Times New Roman"/>
            <w:sz w:val="24"/>
            <w:szCs w:val="24"/>
          </w:rPr>
          <w:t>Kentleşme ve Yerel Yönetimler Uygulama ve Araştırma Merkezi</w:t>
        </w:r>
      </w:hyperlink>
      <w:r w:rsidR="00A8588E" w:rsidRPr="007A22F1">
        <w:rPr>
          <w:rFonts w:ascii="Times New Roman" w:hAnsi="Times New Roman" w:cs="Times New Roman"/>
          <w:sz w:val="24"/>
          <w:szCs w:val="24"/>
        </w:rPr>
        <w:t xml:space="preserve">, </w:t>
      </w:r>
      <w:hyperlink r:id="rId75" w:history="1">
        <w:r w:rsidR="00A8588E" w:rsidRPr="007A22F1">
          <w:rPr>
            <w:rStyle w:val="Kpr"/>
            <w:rFonts w:ascii="Times New Roman" w:hAnsi="Times New Roman" w:cs="Times New Roman"/>
            <w:sz w:val="24"/>
            <w:szCs w:val="24"/>
          </w:rPr>
          <w:t>Yenilenebilir Enerji Teknolojileri Eğitimi Uygulama ve Araştırma Merkezi)</w:t>
        </w:r>
      </w:hyperlink>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2.Birim, yerel/bölgesel/ulusal kalkınma hedefleriyle kendi araştırma stratejileri arasında bir bağ kurmakta mıdır?</w:t>
      </w:r>
    </w:p>
    <w:p w:rsidR="008420FB" w:rsidRPr="007A22F1" w:rsidRDefault="008420FB"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Fakültemiz araştırmacıları tarafından disiplinler</w:t>
      </w:r>
      <w:r w:rsidR="00A8588E" w:rsidRPr="007A22F1">
        <w:rPr>
          <w:rFonts w:ascii="Times New Roman" w:hAnsi="Times New Roman" w:cs="Times New Roman"/>
          <w:sz w:val="24"/>
          <w:szCs w:val="24"/>
        </w:rPr>
        <w:t xml:space="preserve"> </w:t>
      </w:r>
      <w:r w:rsidRPr="007A22F1">
        <w:rPr>
          <w:rFonts w:ascii="Times New Roman" w:hAnsi="Times New Roman" w:cs="Times New Roman"/>
          <w:sz w:val="24"/>
          <w:szCs w:val="24"/>
        </w:rPr>
        <w:t xml:space="preserve">arası araştırma faaliyetleri kapsamında çalışmalar yürütülmektedir. </w:t>
      </w:r>
      <w:r w:rsidR="00BC3059" w:rsidRPr="007A22F1">
        <w:rPr>
          <w:rFonts w:ascii="Times New Roman" w:hAnsi="Times New Roman" w:cs="Times New Roman"/>
          <w:sz w:val="24"/>
          <w:szCs w:val="24"/>
        </w:rPr>
        <w:t xml:space="preserve">Başta bölgesel olmak üzere sorunların çözümüne yönelik araştırma-geliştirme yapmak ve araştırma altyapısını geliştirmek hedeflenmektedir. </w:t>
      </w:r>
      <w:r w:rsidR="00AA7C06" w:rsidRPr="007A22F1">
        <w:rPr>
          <w:rFonts w:ascii="Times New Roman" w:hAnsi="Times New Roman" w:cs="Times New Roman"/>
          <w:sz w:val="24"/>
          <w:szCs w:val="24"/>
        </w:rPr>
        <w:t xml:space="preserve">Toros Üniversitesi akademik birimlerinin yayınları (ISI dergilerindeki makale, uluslararası dergilerde makale, uluslararası bildiri, kitap veya kitapta bölüm, ulusal makale, ulusal bildiri, diğer yayınlar) </w:t>
      </w:r>
      <w:hyperlink r:id="rId76" w:history="1">
        <w:r w:rsidR="00AA7C06" w:rsidRPr="007A22F1">
          <w:rPr>
            <w:rStyle w:val="Kpr"/>
            <w:rFonts w:ascii="Times New Roman" w:hAnsi="Times New Roman" w:cs="Times New Roman"/>
            <w:sz w:val="24"/>
            <w:szCs w:val="24"/>
          </w:rPr>
          <w:t>https://www.toros.edu.tr/abis</w:t>
        </w:r>
      </w:hyperlink>
      <w:r w:rsidR="00AA7C06" w:rsidRPr="007A22F1">
        <w:rPr>
          <w:rFonts w:ascii="Times New Roman" w:hAnsi="Times New Roman" w:cs="Times New Roman"/>
          <w:sz w:val="24"/>
          <w:szCs w:val="24"/>
        </w:rPr>
        <w:t xml:space="preserve"> internet ortamında yayınlanmaktadır.  </w:t>
      </w:r>
      <w:r w:rsidR="009B2FF4">
        <w:rPr>
          <w:rFonts w:ascii="Times New Roman" w:hAnsi="Times New Roman" w:cs="Times New Roman"/>
          <w:sz w:val="24"/>
          <w:szCs w:val="24"/>
        </w:rPr>
        <w:t xml:space="preserve">Yapılan bilimsel çalışmalarda yerel/bölgesel/ulusal kalkınmaya yönelik araştırmalara öncelik verilmektedir. </w:t>
      </w: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 xml:space="preserve">3.Yapılan araştırmaların </w:t>
      </w:r>
      <w:proofErr w:type="spellStart"/>
      <w:r w:rsidRPr="00A42830">
        <w:rPr>
          <w:rFonts w:ascii="Times New Roman" w:hAnsi="Times New Roman" w:cs="Times New Roman"/>
          <w:b/>
          <w:bCs/>
          <w:i/>
          <w:iCs/>
          <w:color w:val="000000" w:themeColor="text1"/>
          <w:sz w:val="24"/>
          <w:szCs w:val="24"/>
        </w:rPr>
        <w:t>sosyo</w:t>
      </w:r>
      <w:proofErr w:type="spellEnd"/>
      <w:r w:rsidRPr="00A42830">
        <w:rPr>
          <w:rFonts w:ascii="Times New Roman" w:hAnsi="Times New Roman" w:cs="Times New Roman"/>
          <w:b/>
          <w:bCs/>
          <w:i/>
          <w:iCs/>
          <w:color w:val="000000" w:themeColor="text1"/>
          <w:sz w:val="24"/>
          <w:szCs w:val="24"/>
        </w:rPr>
        <w:t>-ekonomik kültürel dokuya katkısı nasıl teşvik edilmektedir?</w:t>
      </w:r>
    </w:p>
    <w:p w:rsidR="006F79FD" w:rsidRPr="007A22F1" w:rsidRDefault="00675E3F" w:rsidP="00A42830">
      <w:pPr>
        <w:spacing w:line="240" w:lineRule="auto"/>
        <w:jc w:val="both"/>
        <w:rPr>
          <w:rFonts w:ascii="Times New Roman" w:hAnsi="Times New Roman" w:cs="Times New Roman"/>
          <w:sz w:val="24"/>
          <w:szCs w:val="24"/>
        </w:rPr>
      </w:pPr>
      <w:proofErr w:type="spellStart"/>
      <w:r w:rsidRPr="00675E3F">
        <w:rPr>
          <w:rFonts w:ascii="Times New Roman" w:hAnsi="Times New Roman" w:cs="Times New Roman"/>
          <w:sz w:val="24"/>
          <w:szCs w:val="24"/>
        </w:rPr>
        <w:t>Sosyo</w:t>
      </w:r>
      <w:proofErr w:type="spellEnd"/>
      <w:r w:rsidRPr="00675E3F">
        <w:rPr>
          <w:rFonts w:ascii="Times New Roman" w:hAnsi="Times New Roman" w:cs="Times New Roman"/>
          <w:sz w:val="24"/>
          <w:szCs w:val="24"/>
        </w:rPr>
        <w:t xml:space="preserve">-ekonomik kültürel dokuya </w:t>
      </w:r>
      <w:r>
        <w:rPr>
          <w:rFonts w:ascii="Times New Roman" w:hAnsi="Times New Roman" w:cs="Times New Roman"/>
          <w:sz w:val="24"/>
          <w:szCs w:val="24"/>
        </w:rPr>
        <w:t>katkı sağlaması açısından, a</w:t>
      </w:r>
      <w:r w:rsidR="00BC3059" w:rsidRPr="007A22F1">
        <w:rPr>
          <w:rFonts w:ascii="Times New Roman" w:hAnsi="Times New Roman" w:cs="Times New Roman"/>
          <w:sz w:val="24"/>
          <w:szCs w:val="24"/>
        </w:rPr>
        <w:t xml:space="preserve">kademik dönem süresince düzenlenen konferanslar, paneller, düzenlenen eğitimler teşvik </w:t>
      </w:r>
      <w:r w:rsidR="008E277C">
        <w:rPr>
          <w:rFonts w:ascii="Times New Roman" w:hAnsi="Times New Roman" w:cs="Times New Roman"/>
          <w:sz w:val="24"/>
          <w:szCs w:val="24"/>
        </w:rPr>
        <w:t xml:space="preserve">edilmektedir. </w:t>
      </w:r>
      <w:r>
        <w:rPr>
          <w:rFonts w:ascii="Times New Roman" w:hAnsi="Times New Roman" w:cs="Times New Roman"/>
          <w:sz w:val="24"/>
          <w:szCs w:val="24"/>
        </w:rPr>
        <w:t>Bu</w:t>
      </w:r>
      <w:r w:rsidR="00043F38">
        <w:rPr>
          <w:rFonts w:ascii="Times New Roman" w:hAnsi="Times New Roman" w:cs="Times New Roman"/>
          <w:sz w:val="24"/>
          <w:szCs w:val="24"/>
        </w:rPr>
        <w:t xml:space="preserve"> kapsamda yapılan örnek faaliyetler şu şekildedir;</w:t>
      </w:r>
    </w:p>
    <w:p w:rsidR="00675E3F" w:rsidRDefault="00675E3F" w:rsidP="00A42830">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Mersin Büyükşehir Belediyesi Kent Konseyi Eğitim Komisyonu’nda faaliyet göstermek üzere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Dr. Gökçe MANAVGAT görevlendirilmiş ve kentin eğitim sorunlarının çözülmesi bağlamında çalışmalara katkıda bulunması sağlanmıştır.</w:t>
      </w:r>
    </w:p>
    <w:p w:rsidR="00675E3F" w:rsidRPr="00675E3F" w:rsidRDefault="00675E3F" w:rsidP="00A42830">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Mersin Toroslar İlçe Belediyesi Kadın Meclisi’nde Dr. Gökçe MANAVGAT görevlendirilmiş ve kentin kadın sorunlarının çözülmesi bağlamında çalışmalara katkıda bulunması sağlanmıştır.</w:t>
      </w:r>
    </w:p>
    <w:p w:rsidR="00A8588E" w:rsidRPr="007A22F1" w:rsidRDefault="006F79FD" w:rsidP="00A42830">
      <w:pPr>
        <w:pStyle w:val="ListeParagraf"/>
        <w:numPr>
          <w:ilvl w:val="0"/>
          <w:numId w:val="3"/>
        </w:num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Mersin Valiliğine bağlı İl Göç Kurulunda Fakültemiz Psikoloji Bölümü öğretim elemanlarından Dr. </w:t>
      </w:r>
      <w:proofErr w:type="spellStart"/>
      <w:r w:rsidRPr="007A22F1">
        <w:rPr>
          <w:rFonts w:ascii="Times New Roman" w:hAnsi="Times New Roman" w:cs="Times New Roman"/>
          <w:sz w:val="24"/>
          <w:szCs w:val="24"/>
        </w:rPr>
        <w:t>Öğr</w:t>
      </w:r>
      <w:proofErr w:type="spellEnd"/>
      <w:r w:rsidRPr="007A22F1">
        <w:rPr>
          <w:rFonts w:ascii="Times New Roman" w:hAnsi="Times New Roman" w:cs="Times New Roman"/>
          <w:sz w:val="24"/>
          <w:szCs w:val="24"/>
        </w:rPr>
        <w:t xml:space="preserve">. Üyesi </w:t>
      </w:r>
      <w:proofErr w:type="spellStart"/>
      <w:r w:rsidRPr="007A22F1">
        <w:rPr>
          <w:rFonts w:ascii="Times New Roman" w:hAnsi="Times New Roman" w:cs="Times New Roman"/>
          <w:sz w:val="24"/>
          <w:szCs w:val="24"/>
        </w:rPr>
        <w:t>Feyruz</w:t>
      </w:r>
      <w:proofErr w:type="spellEnd"/>
      <w:r w:rsidRPr="007A22F1">
        <w:rPr>
          <w:rFonts w:ascii="Times New Roman" w:hAnsi="Times New Roman" w:cs="Times New Roman"/>
          <w:sz w:val="24"/>
          <w:szCs w:val="24"/>
        </w:rPr>
        <w:t xml:space="preserve"> USLUOĞLU görevlendirilmiştir. </w:t>
      </w:r>
    </w:p>
    <w:p w:rsidR="00A8588E" w:rsidRPr="007A22F1" w:rsidRDefault="006F79FD" w:rsidP="00A42830">
      <w:pPr>
        <w:pStyle w:val="ListeParagraf"/>
        <w:numPr>
          <w:ilvl w:val="0"/>
          <w:numId w:val="3"/>
        </w:num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Toros üniversitesi bünyesinde bağımlılıkla mücadele ile ilgili yapılan çalışmalar kapsamında Mersin Hayata Bağlananlar Derneği (MERBADER) ile ortak çalışmalar yürütülmektedir.</w:t>
      </w:r>
    </w:p>
    <w:p w:rsidR="00A8588E" w:rsidRPr="007A22F1" w:rsidRDefault="006F79FD" w:rsidP="00A42830">
      <w:pPr>
        <w:pStyle w:val="ListeParagraf"/>
        <w:numPr>
          <w:ilvl w:val="0"/>
          <w:numId w:val="3"/>
        </w:num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Proje paydaşı olduğumuz, 08-12 Ekim 2019 tarihlerinde gerçekleştirilen Proje Kampı Eğitimi’nde Üniversitemiz Psikoloji Bölümü öğretim elemanı Prof. Dr. Kamuran ELBEYOĞLU, Mersin Üniversitesi Beden Eğitimi ve Spor Yüksekokulu öğretim elemanı Doç. Dr. Turhan TOROS, Üniversitemiz Psikoloji Bölümü mezun öğrencisi </w:t>
      </w:r>
      <w:proofErr w:type="spellStart"/>
      <w:r w:rsidRPr="007A22F1">
        <w:rPr>
          <w:rFonts w:ascii="Times New Roman" w:hAnsi="Times New Roman" w:cs="Times New Roman"/>
          <w:sz w:val="24"/>
          <w:szCs w:val="24"/>
        </w:rPr>
        <w:t>Psk</w:t>
      </w:r>
      <w:proofErr w:type="spellEnd"/>
      <w:r w:rsidRPr="007A22F1">
        <w:rPr>
          <w:rFonts w:ascii="Times New Roman" w:hAnsi="Times New Roman" w:cs="Times New Roman"/>
          <w:sz w:val="24"/>
          <w:szCs w:val="24"/>
        </w:rPr>
        <w:t xml:space="preserve">. Mervan TESELLİ ve ek olarak Narkotik Şube Müdürlüğü’nün de katkılarıyla; Avrupa Birliği ve Bakanlıklar bazında bağımlılıkla mücadele ve bağımlılığı önleme konularını kapsayan proje yazımı eğitimi verilmiştir. Eğitim sırasında oluşturulan projelerin hayata nasıl geçirileceği ile ilgili de çeşitli görüşler tartışılmıştır. </w:t>
      </w:r>
    </w:p>
    <w:p w:rsidR="00A20A73" w:rsidRPr="00C66663" w:rsidRDefault="006F79FD" w:rsidP="00A42830">
      <w:pPr>
        <w:pStyle w:val="ListeParagraf"/>
        <w:numPr>
          <w:ilvl w:val="0"/>
          <w:numId w:val="3"/>
        </w:num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Toros Üniversitesi öğrenci topluluklarından Psikoloji Topluluğu tarafından, 30.04.2019 tarihinde Üniversitemiz 45 Evler Kampüsü Konferans Salonunda saat </w:t>
      </w:r>
      <w:proofErr w:type="gramStart"/>
      <w:r w:rsidRPr="007A22F1">
        <w:rPr>
          <w:rFonts w:ascii="Times New Roman" w:hAnsi="Times New Roman" w:cs="Times New Roman"/>
          <w:sz w:val="24"/>
          <w:szCs w:val="24"/>
        </w:rPr>
        <w:t>16:00’da</w:t>
      </w:r>
      <w:proofErr w:type="gramEnd"/>
      <w:r w:rsidRPr="007A22F1">
        <w:rPr>
          <w:rFonts w:ascii="Times New Roman" w:hAnsi="Times New Roman" w:cs="Times New Roman"/>
          <w:sz w:val="24"/>
          <w:szCs w:val="24"/>
        </w:rPr>
        <w:t xml:space="preserve">, Ayık Yaşam Derneği temsilcisi Atilla </w:t>
      </w:r>
      <w:proofErr w:type="spellStart"/>
      <w:r w:rsidRPr="007A22F1">
        <w:rPr>
          <w:rFonts w:ascii="Times New Roman" w:hAnsi="Times New Roman" w:cs="Times New Roman"/>
          <w:sz w:val="24"/>
          <w:szCs w:val="24"/>
        </w:rPr>
        <w:t>UÇAR’ın</w:t>
      </w:r>
      <w:proofErr w:type="spellEnd"/>
      <w:r w:rsidRPr="007A22F1">
        <w:rPr>
          <w:rFonts w:ascii="Times New Roman" w:hAnsi="Times New Roman" w:cs="Times New Roman"/>
          <w:sz w:val="24"/>
          <w:szCs w:val="24"/>
        </w:rPr>
        <w:t xml:space="preserve"> konuşmacı olarak katıldığı ‘Alkol Sorunsa Çare Var / Alkolizm ve Adsız Alkolikler’ konulu bir konferans gerçekleştirilmiştir. </w:t>
      </w:r>
    </w:p>
    <w:p w:rsidR="00A20A73" w:rsidRPr="00A42830" w:rsidRDefault="00A20A73" w:rsidP="00A42830">
      <w:pPr>
        <w:spacing w:line="240" w:lineRule="auto"/>
        <w:jc w:val="both"/>
        <w:rPr>
          <w:rFonts w:ascii="Times New Roman" w:hAnsi="Times New Roman" w:cs="Times New Roman"/>
          <w:b/>
          <w:bCs/>
          <w:color w:val="000000" w:themeColor="text1"/>
          <w:sz w:val="24"/>
          <w:szCs w:val="24"/>
        </w:rPr>
      </w:pPr>
      <w:r w:rsidRPr="00A42830">
        <w:rPr>
          <w:rFonts w:ascii="Times New Roman" w:hAnsi="Times New Roman" w:cs="Times New Roman"/>
          <w:b/>
          <w:bCs/>
          <w:color w:val="000000" w:themeColor="text1"/>
          <w:sz w:val="24"/>
          <w:szCs w:val="24"/>
        </w:rPr>
        <w:t>Belgeler:</w:t>
      </w:r>
    </w:p>
    <w:p w:rsidR="00B10583" w:rsidRPr="007A22F1" w:rsidRDefault="00B53657" w:rsidP="00A42830">
      <w:pPr>
        <w:spacing w:line="240" w:lineRule="auto"/>
        <w:jc w:val="both"/>
        <w:rPr>
          <w:rFonts w:ascii="Times New Roman" w:hAnsi="Times New Roman" w:cs="Times New Roman"/>
          <w:sz w:val="24"/>
          <w:szCs w:val="24"/>
        </w:rPr>
      </w:pPr>
      <w:hyperlink r:id="rId77" w:history="1">
        <w:r w:rsidR="00B10583" w:rsidRPr="007A22F1">
          <w:rPr>
            <w:rStyle w:val="Kpr"/>
            <w:rFonts w:ascii="Times New Roman" w:hAnsi="Times New Roman" w:cs="Times New Roman"/>
            <w:sz w:val="24"/>
            <w:szCs w:val="24"/>
          </w:rPr>
          <w:t>Toros İİSBF Dergisi</w:t>
        </w:r>
      </w:hyperlink>
    </w:p>
    <w:p w:rsidR="00B10583" w:rsidRPr="007A22F1" w:rsidRDefault="00B53657" w:rsidP="00A42830">
      <w:pPr>
        <w:spacing w:line="240" w:lineRule="auto"/>
        <w:jc w:val="both"/>
        <w:rPr>
          <w:rFonts w:ascii="Times New Roman" w:hAnsi="Times New Roman" w:cs="Times New Roman"/>
          <w:sz w:val="24"/>
          <w:szCs w:val="24"/>
        </w:rPr>
      </w:pPr>
      <w:hyperlink r:id="rId78" w:history="1">
        <w:r w:rsidR="00B10583" w:rsidRPr="007A22F1">
          <w:rPr>
            <w:rStyle w:val="Kpr"/>
            <w:rFonts w:ascii="Times New Roman" w:hAnsi="Times New Roman" w:cs="Times New Roman"/>
            <w:sz w:val="24"/>
            <w:szCs w:val="24"/>
          </w:rPr>
          <w:t xml:space="preserve">Toros BAP </w:t>
        </w:r>
        <w:r w:rsidR="00F90C8C">
          <w:rPr>
            <w:rStyle w:val="Kpr"/>
            <w:rFonts w:ascii="Times New Roman" w:hAnsi="Times New Roman" w:cs="Times New Roman"/>
            <w:sz w:val="24"/>
            <w:szCs w:val="24"/>
          </w:rPr>
          <w:t>B</w:t>
        </w:r>
        <w:r w:rsidR="00B10583" w:rsidRPr="007A22F1">
          <w:rPr>
            <w:rStyle w:val="Kpr"/>
            <w:rFonts w:ascii="Times New Roman" w:hAnsi="Times New Roman" w:cs="Times New Roman"/>
            <w:sz w:val="24"/>
            <w:szCs w:val="24"/>
          </w:rPr>
          <w:t>irimi</w:t>
        </w:r>
      </w:hyperlink>
    </w:p>
    <w:p w:rsidR="00446AEA" w:rsidRDefault="00B53657" w:rsidP="00A42830">
      <w:pPr>
        <w:spacing w:line="240" w:lineRule="auto"/>
        <w:jc w:val="both"/>
        <w:rPr>
          <w:rStyle w:val="Kpr"/>
          <w:rFonts w:ascii="Times New Roman" w:hAnsi="Times New Roman" w:cs="Times New Roman"/>
          <w:sz w:val="24"/>
          <w:szCs w:val="24"/>
        </w:rPr>
      </w:pPr>
      <w:hyperlink r:id="rId79" w:history="1">
        <w:r w:rsidR="00B10583" w:rsidRPr="007A22F1">
          <w:rPr>
            <w:rStyle w:val="Kpr"/>
            <w:rFonts w:ascii="Times New Roman" w:hAnsi="Times New Roman" w:cs="Times New Roman"/>
            <w:sz w:val="24"/>
            <w:szCs w:val="24"/>
          </w:rPr>
          <w:t>Toros Üniversitesi Bilimsel Faaliyetleri Teşvik Esasları</w:t>
        </w:r>
      </w:hyperlink>
    </w:p>
    <w:p w:rsidR="00446AEA" w:rsidRPr="00C66663" w:rsidRDefault="00446AEA" w:rsidP="00A42830">
      <w:pPr>
        <w:spacing w:line="240" w:lineRule="auto"/>
        <w:jc w:val="both"/>
        <w:rPr>
          <w:rFonts w:ascii="Times New Roman" w:hAnsi="Times New Roman" w:cs="Times New Roman"/>
          <w:sz w:val="24"/>
          <w:szCs w:val="24"/>
        </w:rPr>
      </w:pPr>
    </w:p>
    <w:p w:rsidR="000842C7" w:rsidRPr="00C66663" w:rsidRDefault="000842C7" w:rsidP="00A42830">
      <w:pPr>
        <w:pStyle w:val="ListeParagraf"/>
        <w:numPr>
          <w:ilvl w:val="1"/>
          <w:numId w:val="1"/>
        </w:numPr>
        <w:spacing w:line="240" w:lineRule="auto"/>
        <w:jc w:val="both"/>
        <w:rPr>
          <w:rFonts w:ascii="Times New Roman" w:hAnsi="Times New Roman" w:cs="Times New Roman"/>
          <w:b/>
          <w:bCs/>
          <w:sz w:val="24"/>
          <w:szCs w:val="24"/>
        </w:rPr>
      </w:pPr>
      <w:r w:rsidRPr="00C66663">
        <w:rPr>
          <w:rFonts w:ascii="Times New Roman" w:hAnsi="Times New Roman" w:cs="Times New Roman"/>
          <w:b/>
          <w:bCs/>
          <w:sz w:val="24"/>
          <w:szCs w:val="24"/>
        </w:rPr>
        <w:t>Araştırma Kaynakları</w:t>
      </w: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1.Birim, araştırmacıların iç ve dış paydaşlarla işbirliğini nasıl sağlamaktadır?</w:t>
      </w:r>
    </w:p>
    <w:p w:rsidR="00330F3F" w:rsidRDefault="00330F3F" w:rsidP="00A42830">
      <w:pPr>
        <w:spacing w:line="240" w:lineRule="auto"/>
        <w:jc w:val="both"/>
        <w:rPr>
          <w:rFonts w:ascii="Times New Roman" w:hAnsi="Times New Roman" w:cs="Times New Roman"/>
          <w:sz w:val="24"/>
          <w:szCs w:val="24"/>
        </w:rPr>
      </w:pPr>
      <w:r w:rsidRPr="00C66663">
        <w:rPr>
          <w:rFonts w:ascii="Times New Roman" w:hAnsi="Times New Roman" w:cs="Times New Roman"/>
          <w:sz w:val="24"/>
          <w:szCs w:val="24"/>
        </w:rPr>
        <w:t xml:space="preserve">Fakültemizde çok sayıda öğretim üyesi farklı komisyonlarda bilimsel danışmanlık yapmaktadır, çeşitli kongre ve </w:t>
      </w:r>
      <w:proofErr w:type="gramStart"/>
      <w:r w:rsidRPr="00C66663">
        <w:rPr>
          <w:rFonts w:ascii="Times New Roman" w:hAnsi="Times New Roman" w:cs="Times New Roman"/>
          <w:sz w:val="24"/>
          <w:szCs w:val="24"/>
        </w:rPr>
        <w:t>sempozyumlara</w:t>
      </w:r>
      <w:proofErr w:type="gramEnd"/>
      <w:r w:rsidRPr="00C66663">
        <w:rPr>
          <w:rFonts w:ascii="Times New Roman" w:hAnsi="Times New Roman" w:cs="Times New Roman"/>
          <w:sz w:val="24"/>
          <w:szCs w:val="24"/>
        </w:rPr>
        <w:t xml:space="preserve"> katılım sağlamaktadır. </w:t>
      </w:r>
      <w:r w:rsidR="00C66663" w:rsidRPr="00C66663">
        <w:rPr>
          <w:rFonts w:ascii="Times New Roman" w:hAnsi="Times New Roman" w:cs="Times New Roman"/>
          <w:sz w:val="24"/>
          <w:szCs w:val="24"/>
        </w:rPr>
        <w:t>Paydaş kurumlarla o</w:t>
      </w:r>
      <w:r w:rsidR="002E1A0A" w:rsidRPr="00C66663">
        <w:rPr>
          <w:rFonts w:ascii="Times New Roman" w:hAnsi="Times New Roman" w:cs="Times New Roman"/>
          <w:sz w:val="24"/>
          <w:szCs w:val="24"/>
        </w:rPr>
        <w:t>rtak faaliyetler gerçekleştirilme</w:t>
      </w:r>
      <w:r w:rsidR="00C66663" w:rsidRPr="00C66663">
        <w:rPr>
          <w:rFonts w:ascii="Times New Roman" w:hAnsi="Times New Roman" w:cs="Times New Roman"/>
          <w:sz w:val="24"/>
          <w:szCs w:val="24"/>
        </w:rPr>
        <w:t>ktedir. Örneğin; T</w:t>
      </w:r>
      <w:r w:rsidR="002E1A0A" w:rsidRPr="00C66663">
        <w:rPr>
          <w:rFonts w:ascii="Times New Roman" w:hAnsi="Times New Roman" w:cs="Times New Roman"/>
          <w:sz w:val="24"/>
          <w:szCs w:val="24"/>
        </w:rPr>
        <w:t xml:space="preserve">oros </w:t>
      </w:r>
      <w:r w:rsidR="00E85A52">
        <w:rPr>
          <w:rFonts w:ascii="Times New Roman" w:hAnsi="Times New Roman" w:cs="Times New Roman"/>
          <w:sz w:val="24"/>
          <w:szCs w:val="24"/>
        </w:rPr>
        <w:t>Ü</w:t>
      </w:r>
      <w:r w:rsidR="002E1A0A" w:rsidRPr="00C66663">
        <w:rPr>
          <w:rFonts w:ascii="Times New Roman" w:hAnsi="Times New Roman" w:cs="Times New Roman"/>
          <w:sz w:val="24"/>
          <w:szCs w:val="24"/>
        </w:rPr>
        <w:t xml:space="preserve">niversitesi bünyesinde bağımlılıkla mücadele ile ilgili yapılan çalışmalar kapsamında Mersin Hayata Bağlananlar Derneği (MERBADER) ile ortak çalışmalar yürütülmektedir. </w:t>
      </w:r>
      <w:r w:rsidR="00C66663">
        <w:rPr>
          <w:rFonts w:ascii="Times New Roman" w:hAnsi="Times New Roman" w:cs="Times New Roman"/>
          <w:sz w:val="24"/>
          <w:szCs w:val="24"/>
        </w:rPr>
        <w:t xml:space="preserve"> Ayrıca 9-10 Nisan 2020 tarihlerinde LODER ile işbirliği içerisinde </w:t>
      </w:r>
      <w:hyperlink r:id="rId80" w:history="1">
        <w:r w:rsidR="00C66663" w:rsidRPr="00C66663">
          <w:rPr>
            <w:rStyle w:val="Kpr"/>
            <w:rFonts w:ascii="Times New Roman" w:hAnsi="Times New Roman" w:cs="Times New Roman"/>
            <w:sz w:val="24"/>
            <w:szCs w:val="24"/>
          </w:rPr>
          <w:t>Hava Taşımacılığı ve Bölgesel Kalkınma Uluslararası Sempozyumu</w:t>
        </w:r>
      </w:hyperlink>
      <w:r w:rsidR="00C66663">
        <w:rPr>
          <w:rFonts w:ascii="Times New Roman" w:hAnsi="Times New Roman" w:cs="Times New Roman"/>
          <w:sz w:val="24"/>
          <w:szCs w:val="24"/>
        </w:rPr>
        <w:t xml:space="preserve"> gerçekleştirilmesi planlanmaktadır. </w:t>
      </w:r>
    </w:p>
    <w:p w:rsidR="00E85A52" w:rsidRDefault="00E85A52" w:rsidP="00A428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Ayrıca aşağıdaki faaliyetler gerçekleştirilmiştir; </w:t>
      </w:r>
    </w:p>
    <w:p w:rsidR="00E85A52" w:rsidRPr="00E85A52" w:rsidRDefault="00E85A52" w:rsidP="00A42830">
      <w:pPr>
        <w:numPr>
          <w:ilvl w:val="0"/>
          <w:numId w:val="11"/>
        </w:numPr>
        <w:spacing w:line="240" w:lineRule="auto"/>
        <w:jc w:val="both"/>
        <w:rPr>
          <w:rFonts w:ascii="Times New Roman" w:hAnsi="Times New Roman" w:cs="Times New Roman"/>
          <w:sz w:val="24"/>
          <w:szCs w:val="24"/>
        </w:rPr>
      </w:pPr>
      <w:r w:rsidRPr="00E85A52">
        <w:rPr>
          <w:rFonts w:ascii="Times New Roman" w:hAnsi="Times New Roman" w:cs="Times New Roman"/>
          <w:sz w:val="24"/>
          <w:szCs w:val="24"/>
        </w:rPr>
        <w:t>26 Şubat 2019 tarihinde DİTAV Firması tarafından “Aile Şirketlerinin Kurumsallaşması ve Aile Anayasası” konulu panel yapılmıştır.</w:t>
      </w:r>
    </w:p>
    <w:p w:rsidR="00E85A52" w:rsidRPr="00E85A52" w:rsidRDefault="00E85A52" w:rsidP="00A42830">
      <w:pPr>
        <w:numPr>
          <w:ilvl w:val="0"/>
          <w:numId w:val="11"/>
        </w:numPr>
        <w:spacing w:line="240" w:lineRule="auto"/>
        <w:jc w:val="both"/>
        <w:rPr>
          <w:rFonts w:ascii="Times New Roman" w:hAnsi="Times New Roman" w:cs="Times New Roman"/>
          <w:sz w:val="24"/>
          <w:szCs w:val="24"/>
        </w:rPr>
      </w:pPr>
      <w:r w:rsidRPr="00E85A52">
        <w:rPr>
          <w:rFonts w:ascii="Times New Roman" w:hAnsi="Times New Roman" w:cs="Times New Roman"/>
          <w:sz w:val="24"/>
          <w:szCs w:val="24"/>
        </w:rPr>
        <w:t xml:space="preserve">25 Mart 2019 tarihinde DİTAV Firması tarafından </w:t>
      </w:r>
      <w:proofErr w:type="spellStart"/>
      <w:r w:rsidRPr="00E85A52">
        <w:rPr>
          <w:rFonts w:ascii="Times New Roman" w:hAnsi="Times New Roman" w:cs="Times New Roman"/>
          <w:sz w:val="24"/>
          <w:szCs w:val="24"/>
        </w:rPr>
        <w:t>Ferudun</w:t>
      </w:r>
      <w:proofErr w:type="spellEnd"/>
      <w:r w:rsidRPr="00E85A52">
        <w:rPr>
          <w:rFonts w:ascii="Times New Roman" w:hAnsi="Times New Roman" w:cs="Times New Roman"/>
          <w:sz w:val="24"/>
          <w:szCs w:val="24"/>
        </w:rPr>
        <w:t xml:space="preserve"> </w:t>
      </w:r>
      <w:proofErr w:type="spellStart"/>
      <w:r w:rsidRPr="00E85A52">
        <w:rPr>
          <w:rFonts w:ascii="Times New Roman" w:hAnsi="Times New Roman" w:cs="Times New Roman"/>
          <w:sz w:val="24"/>
          <w:szCs w:val="24"/>
        </w:rPr>
        <w:t>GÜNDÜZ’ün</w:t>
      </w:r>
      <w:proofErr w:type="spellEnd"/>
      <w:r w:rsidRPr="00E85A52">
        <w:rPr>
          <w:rFonts w:ascii="Times New Roman" w:hAnsi="Times New Roman" w:cs="Times New Roman"/>
          <w:sz w:val="24"/>
          <w:szCs w:val="24"/>
        </w:rPr>
        <w:t xml:space="preserve"> katılımı ile “Finansal Okuryazarlık” konulu konferans yapılmıştır.</w:t>
      </w:r>
    </w:p>
    <w:p w:rsidR="00E85A52" w:rsidRPr="00E85A52" w:rsidRDefault="00E85A52" w:rsidP="00A42830">
      <w:pPr>
        <w:numPr>
          <w:ilvl w:val="0"/>
          <w:numId w:val="11"/>
        </w:numPr>
        <w:spacing w:line="240" w:lineRule="auto"/>
        <w:jc w:val="both"/>
        <w:rPr>
          <w:rFonts w:ascii="Times New Roman" w:hAnsi="Times New Roman" w:cs="Times New Roman"/>
          <w:sz w:val="24"/>
          <w:szCs w:val="24"/>
        </w:rPr>
      </w:pPr>
      <w:r w:rsidRPr="00E85A52">
        <w:rPr>
          <w:rFonts w:ascii="Times New Roman" w:hAnsi="Times New Roman" w:cs="Times New Roman"/>
          <w:sz w:val="24"/>
          <w:szCs w:val="24"/>
        </w:rPr>
        <w:lastRenderedPageBreak/>
        <w:t>KOSGEB-KOSGEB ile ilgili bilgilendirme toplantısı yapılmıştır.</w:t>
      </w:r>
    </w:p>
    <w:p w:rsidR="00172A25" w:rsidRPr="00A42830" w:rsidRDefault="00E85A52" w:rsidP="00A42830">
      <w:pPr>
        <w:numPr>
          <w:ilvl w:val="0"/>
          <w:numId w:val="11"/>
        </w:numPr>
        <w:spacing w:line="240" w:lineRule="auto"/>
        <w:jc w:val="both"/>
        <w:rPr>
          <w:rFonts w:ascii="Times New Roman" w:hAnsi="Times New Roman" w:cs="Times New Roman"/>
          <w:sz w:val="24"/>
          <w:szCs w:val="24"/>
        </w:rPr>
      </w:pPr>
      <w:r w:rsidRPr="00E85A52">
        <w:rPr>
          <w:rFonts w:ascii="Times New Roman" w:hAnsi="Times New Roman" w:cs="Times New Roman"/>
          <w:sz w:val="24"/>
          <w:szCs w:val="24"/>
        </w:rPr>
        <w:t>Tarım Kooperatifleri tarafından Üniversitemiz Kafeteryasında bilgilendirme toplantısı yapılmıştır.</w:t>
      </w: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2.Değerlendirme yılı içinde tamamlanan ya da devam eden araştırma faaliyetlerinin sonuçlarını (çıktılarını) veya kısa vadede beklenen sonuçları nasıl izlenmekte ve değerlendirilmektedir?</w:t>
      </w:r>
    </w:p>
    <w:p w:rsidR="00330F3F" w:rsidRPr="007A22F1" w:rsidRDefault="00330F3F"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Birimimizde biten ve devam eden araştırma faaliyetleri her yıl faaliyet raporları ile takip edilmektedir. Yurt dışı kongre görevlendirmelerinde Rektörlüğümüzün vermekte olduğu BEDEK desteğine yapılan başvurularda araştırma faaliyetlerine göre değişik katkılar alınmaktadır (yayın, proje yürütücülüğü, sözlü bildiri sunumları vb.). Akademisyenlerimizin bu başvuruları da ayrıca izlenmektedir.</w:t>
      </w:r>
    </w:p>
    <w:p w:rsidR="00AC7BC4" w:rsidRPr="00A42830" w:rsidRDefault="00AC7BC4" w:rsidP="00A42830">
      <w:pPr>
        <w:spacing w:line="240" w:lineRule="auto"/>
        <w:jc w:val="both"/>
        <w:rPr>
          <w:rFonts w:ascii="Times New Roman" w:hAnsi="Times New Roman" w:cs="Times New Roman"/>
          <w:b/>
          <w:bCs/>
          <w:i/>
          <w:iCs/>
          <w:color w:val="000000" w:themeColor="text1"/>
          <w:sz w:val="24"/>
          <w:szCs w:val="24"/>
        </w:rPr>
      </w:pPr>
      <w:r w:rsidRPr="00A42830">
        <w:rPr>
          <w:rFonts w:ascii="Times New Roman" w:hAnsi="Times New Roman" w:cs="Times New Roman"/>
          <w:b/>
          <w:bCs/>
          <w:i/>
          <w:iCs/>
          <w:color w:val="000000" w:themeColor="text1"/>
          <w:sz w:val="24"/>
          <w:szCs w:val="24"/>
        </w:rPr>
        <w:t>3.Akademik birimin araştırma çalışmaları için üniversite dışı fonlamaların miktarını arttırmaya yönelik rekabetçi stratejileri bulunmakta mıdır? Bu fonları kullanmaları için araştırmacıları teşvik etmek üzere nasıl faaliyetler gerçekleştirmektedir?</w:t>
      </w:r>
    </w:p>
    <w:p w:rsidR="005B6E4B" w:rsidRPr="007A22F1" w:rsidRDefault="005B6E4B"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Araştırma altyapısının güçlendirilmesi amacı ile üniversite bütçesinden doğrudan kaynak ayrılmasının yanında araştırıcılar Bilimsel Araştırma Projeler Birimi tarafından desteklenen projeler kapsamında da bütçe alabilmektedirler. Ayrıca, dış paydaşlar ile işbirliği çerçevesinde proje geliştirme konusunda gerekli teşvikler bulunmaktadır.</w:t>
      </w:r>
    </w:p>
    <w:p w:rsidR="00EA7E99" w:rsidRPr="007A22F1" w:rsidRDefault="00EA7E99" w:rsidP="00A42830">
      <w:pPr>
        <w:spacing w:line="240" w:lineRule="auto"/>
        <w:jc w:val="both"/>
        <w:rPr>
          <w:rFonts w:ascii="Times New Roman" w:hAnsi="Times New Roman" w:cs="Times New Roman"/>
          <w:b/>
          <w:i/>
          <w:sz w:val="24"/>
          <w:szCs w:val="24"/>
          <w:lang w:val="en-US"/>
        </w:rPr>
      </w:pPr>
      <w:proofErr w:type="spellStart"/>
      <w:r w:rsidRPr="007A22F1">
        <w:rPr>
          <w:rFonts w:ascii="Times New Roman" w:hAnsi="Times New Roman" w:cs="Times New Roman"/>
          <w:b/>
          <w:i/>
          <w:sz w:val="24"/>
          <w:szCs w:val="24"/>
          <w:lang w:val="en-US"/>
        </w:rPr>
        <w:t>Üniversite</w:t>
      </w:r>
      <w:proofErr w:type="spellEnd"/>
      <w:r w:rsidRPr="007A22F1">
        <w:rPr>
          <w:rFonts w:ascii="Times New Roman" w:hAnsi="Times New Roman" w:cs="Times New Roman"/>
          <w:b/>
          <w:i/>
          <w:sz w:val="24"/>
          <w:szCs w:val="24"/>
          <w:lang w:val="en-US"/>
        </w:rPr>
        <w:t xml:space="preserve"> </w:t>
      </w:r>
      <w:proofErr w:type="spellStart"/>
      <w:r w:rsidRPr="007A22F1">
        <w:rPr>
          <w:rFonts w:ascii="Times New Roman" w:hAnsi="Times New Roman" w:cs="Times New Roman"/>
          <w:b/>
          <w:i/>
          <w:sz w:val="24"/>
          <w:szCs w:val="24"/>
          <w:lang w:val="en-US"/>
        </w:rPr>
        <w:t>dışı</w:t>
      </w:r>
      <w:proofErr w:type="spellEnd"/>
      <w:r w:rsidRPr="007A22F1">
        <w:rPr>
          <w:rFonts w:ascii="Times New Roman" w:hAnsi="Times New Roman" w:cs="Times New Roman"/>
          <w:b/>
          <w:i/>
          <w:sz w:val="24"/>
          <w:szCs w:val="24"/>
          <w:lang w:val="en-US"/>
        </w:rPr>
        <w:t xml:space="preserve"> </w:t>
      </w:r>
      <w:proofErr w:type="spellStart"/>
      <w:r w:rsidRPr="007A22F1">
        <w:rPr>
          <w:rFonts w:ascii="Times New Roman" w:hAnsi="Times New Roman" w:cs="Times New Roman"/>
          <w:b/>
          <w:i/>
          <w:sz w:val="24"/>
          <w:szCs w:val="24"/>
          <w:lang w:val="en-US"/>
        </w:rPr>
        <w:t>fonları</w:t>
      </w:r>
      <w:proofErr w:type="spellEnd"/>
      <w:r w:rsidRPr="007A22F1">
        <w:rPr>
          <w:rFonts w:ascii="Times New Roman" w:hAnsi="Times New Roman" w:cs="Times New Roman"/>
          <w:b/>
          <w:i/>
          <w:sz w:val="24"/>
          <w:szCs w:val="24"/>
          <w:lang w:val="en-US"/>
        </w:rPr>
        <w:t xml:space="preserve"> </w:t>
      </w:r>
      <w:proofErr w:type="spellStart"/>
      <w:r w:rsidRPr="007A22F1">
        <w:rPr>
          <w:rFonts w:ascii="Times New Roman" w:hAnsi="Times New Roman" w:cs="Times New Roman"/>
          <w:b/>
          <w:i/>
          <w:sz w:val="24"/>
          <w:szCs w:val="24"/>
          <w:lang w:val="en-US"/>
        </w:rPr>
        <w:t>kullanmaları</w:t>
      </w:r>
      <w:proofErr w:type="spellEnd"/>
      <w:r w:rsidRPr="007A22F1">
        <w:rPr>
          <w:rFonts w:ascii="Times New Roman" w:hAnsi="Times New Roman" w:cs="Times New Roman"/>
          <w:b/>
          <w:i/>
          <w:sz w:val="24"/>
          <w:szCs w:val="24"/>
          <w:lang w:val="en-US"/>
        </w:rPr>
        <w:t xml:space="preserve"> </w:t>
      </w:r>
      <w:proofErr w:type="spellStart"/>
      <w:r w:rsidRPr="007A22F1">
        <w:rPr>
          <w:rFonts w:ascii="Times New Roman" w:hAnsi="Times New Roman" w:cs="Times New Roman"/>
          <w:b/>
          <w:i/>
          <w:sz w:val="24"/>
          <w:szCs w:val="24"/>
          <w:lang w:val="en-US"/>
        </w:rPr>
        <w:t>için</w:t>
      </w:r>
      <w:proofErr w:type="spellEnd"/>
      <w:r w:rsidRPr="007A22F1">
        <w:rPr>
          <w:rFonts w:ascii="Times New Roman" w:hAnsi="Times New Roman" w:cs="Times New Roman"/>
          <w:b/>
          <w:i/>
          <w:sz w:val="24"/>
          <w:szCs w:val="24"/>
          <w:lang w:val="en-US"/>
        </w:rPr>
        <w:t xml:space="preserve"> </w:t>
      </w:r>
      <w:proofErr w:type="spellStart"/>
      <w:r w:rsidRPr="007A22F1">
        <w:rPr>
          <w:rFonts w:ascii="Times New Roman" w:hAnsi="Times New Roman" w:cs="Times New Roman"/>
          <w:b/>
          <w:i/>
          <w:sz w:val="24"/>
          <w:szCs w:val="24"/>
          <w:lang w:val="en-US"/>
        </w:rPr>
        <w:t>araştırmacıları</w:t>
      </w:r>
      <w:proofErr w:type="spellEnd"/>
      <w:r w:rsidRPr="007A22F1">
        <w:rPr>
          <w:rFonts w:ascii="Times New Roman" w:hAnsi="Times New Roman" w:cs="Times New Roman"/>
          <w:b/>
          <w:i/>
          <w:sz w:val="24"/>
          <w:szCs w:val="24"/>
          <w:lang w:val="en-US"/>
        </w:rPr>
        <w:t xml:space="preserve"> </w:t>
      </w:r>
      <w:proofErr w:type="spellStart"/>
      <w:r w:rsidRPr="007A22F1">
        <w:rPr>
          <w:rFonts w:ascii="Times New Roman" w:hAnsi="Times New Roman" w:cs="Times New Roman"/>
          <w:b/>
          <w:i/>
          <w:sz w:val="24"/>
          <w:szCs w:val="24"/>
          <w:lang w:val="en-US"/>
        </w:rPr>
        <w:t>teşvik</w:t>
      </w:r>
      <w:proofErr w:type="spellEnd"/>
      <w:r w:rsidRPr="007A22F1">
        <w:rPr>
          <w:rFonts w:ascii="Times New Roman" w:hAnsi="Times New Roman" w:cs="Times New Roman"/>
          <w:b/>
          <w:i/>
          <w:sz w:val="24"/>
          <w:szCs w:val="24"/>
          <w:lang w:val="en-US"/>
        </w:rPr>
        <w:t xml:space="preserve"> </w:t>
      </w:r>
      <w:proofErr w:type="spellStart"/>
      <w:r w:rsidRPr="007A22F1">
        <w:rPr>
          <w:rFonts w:ascii="Times New Roman" w:hAnsi="Times New Roman" w:cs="Times New Roman"/>
          <w:b/>
          <w:i/>
          <w:sz w:val="24"/>
          <w:szCs w:val="24"/>
          <w:lang w:val="en-US"/>
        </w:rPr>
        <w:t>etmek</w:t>
      </w:r>
      <w:proofErr w:type="spellEnd"/>
      <w:r w:rsidRPr="007A22F1">
        <w:rPr>
          <w:rFonts w:ascii="Times New Roman" w:hAnsi="Times New Roman" w:cs="Times New Roman"/>
          <w:b/>
          <w:i/>
          <w:sz w:val="24"/>
          <w:szCs w:val="24"/>
          <w:lang w:val="en-US"/>
        </w:rPr>
        <w:t xml:space="preserve"> </w:t>
      </w:r>
      <w:proofErr w:type="spellStart"/>
      <w:r w:rsidRPr="007A22F1">
        <w:rPr>
          <w:rFonts w:ascii="Times New Roman" w:hAnsi="Times New Roman" w:cs="Times New Roman"/>
          <w:b/>
          <w:i/>
          <w:sz w:val="24"/>
          <w:szCs w:val="24"/>
          <w:lang w:val="en-US"/>
        </w:rPr>
        <w:t>üzere</w:t>
      </w:r>
      <w:proofErr w:type="spellEnd"/>
      <w:r w:rsidRPr="007A22F1">
        <w:rPr>
          <w:rFonts w:ascii="Times New Roman" w:hAnsi="Times New Roman" w:cs="Times New Roman"/>
          <w:b/>
          <w:i/>
          <w:sz w:val="24"/>
          <w:szCs w:val="24"/>
          <w:lang w:val="en-US"/>
        </w:rPr>
        <w:t xml:space="preserve"> </w:t>
      </w:r>
      <w:proofErr w:type="spellStart"/>
      <w:r w:rsidRPr="007A22F1">
        <w:rPr>
          <w:rFonts w:ascii="Times New Roman" w:hAnsi="Times New Roman" w:cs="Times New Roman"/>
          <w:b/>
          <w:i/>
          <w:sz w:val="24"/>
          <w:szCs w:val="24"/>
          <w:lang w:val="en-US"/>
        </w:rPr>
        <w:t>yürütülen</w:t>
      </w:r>
      <w:proofErr w:type="spellEnd"/>
      <w:r w:rsidRPr="007A22F1">
        <w:rPr>
          <w:rFonts w:ascii="Times New Roman" w:hAnsi="Times New Roman" w:cs="Times New Roman"/>
          <w:b/>
          <w:i/>
          <w:sz w:val="24"/>
          <w:szCs w:val="24"/>
          <w:lang w:val="en-US"/>
        </w:rPr>
        <w:t xml:space="preserve"> </w:t>
      </w:r>
      <w:proofErr w:type="spellStart"/>
      <w:r w:rsidRPr="007A22F1">
        <w:rPr>
          <w:rFonts w:ascii="Times New Roman" w:hAnsi="Times New Roman" w:cs="Times New Roman"/>
          <w:b/>
          <w:i/>
          <w:sz w:val="24"/>
          <w:szCs w:val="24"/>
          <w:lang w:val="en-US"/>
        </w:rPr>
        <w:t>faaliyetler</w:t>
      </w:r>
      <w:proofErr w:type="spellEnd"/>
      <w:r w:rsidRPr="007A22F1">
        <w:rPr>
          <w:rFonts w:ascii="Times New Roman" w:hAnsi="Times New Roman" w:cs="Times New Roman"/>
          <w:b/>
          <w:i/>
          <w:sz w:val="24"/>
          <w:szCs w:val="24"/>
          <w:lang w:val="en-US"/>
        </w:rPr>
        <w:t>:</w:t>
      </w:r>
    </w:p>
    <w:p w:rsidR="00EA7E99" w:rsidRPr="007A22F1" w:rsidRDefault="00EA7E99" w:rsidP="00A42830">
      <w:pPr>
        <w:spacing w:line="240" w:lineRule="auto"/>
        <w:jc w:val="both"/>
        <w:rPr>
          <w:rFonts w:ascii="Times New Roman" w:hAnsi="Times New Roman" w:cs="Times New Roman"/>
          <w:bCs/>
          <w:sz w:val="24"/>
          <w:szCs w:val="24"/>
        </w:rPr>
      </w:pPr>
      <w:r w:rsidRPr="007A22F1">
        <w:rPr>
          <w:rFonts w:ascii="Times New Roman" w:hAnsi="Times New Roman" w:cs="Times New Roman"/>
          <w:bCs/>
          <w:sz w:val="24"/>
          <w:szCs w:val="24"/>
        </w:rPr>
        <w:t>Dış finansman destekli projeler hazırlamak ve gerçekleştirmek amacıyla aşağıdaki faaliyetler gerçekleştirilmiştir.</w:t>
      </w:r>
    </w:p>
    <w:p w:rsidR="00EA7E99" w:rsidRPr="007A22F1" w:rsidRDefault="00EA7E99" w:rsidP="00A42830">
      <w:pPr>
        <w:spacing w:line="240" w:lineRule="auto"/>
        <w:jc w:val="both"/>
        <w:rPr>
          <w:rFonts w:ascii="Times New Roman" w:hAnsi="Times New Roman" w:cs="Times New Roman"/>
          <w:bCs/>
          <w:sz w:val="24"/>
          <w:szCs w:val="24"/>
        </w:rPr>
      </w:pPr>
      <w:r w:rsidRPr="007A22F1">
        <w:rPr>
          <w:rFonts w:ascii="Times New Roman" w:hAnsi="Times New Roman" w:cs="Times New Roman"/>
          <w:bCs/>
          <w:sz w:val="24"/>
          <w:szCs w:val="24"/>
        </w:rPr>
        <w:t xml:space="preserve">1.1.Dr. Ayşe </w:t>
      </w:r>
      <w:proofErr w:type="spellStart"/>
      <w:r w:rsidRPr="007A22F1">
        <w:rPr>
          <w:rFonts w:ascii="Times New Roman" w:hAnsi="Times New Roman" w:cs="Times New Roman"/>
          <w:bCs/>
          <w:sz w:val="24"/>
          <w:szCs w:val="24"/>
        </w:rPr>
        <w:t>Gazihan</w:t>
      </w:r>
      <w:proofErr w:type="spellEnd"/>
      <w:r w:rsidRPr="007A22F1">
        <w:rPr>
          <w:rFonts w:ascii="Times New Roman" w:hAnsi="Times New Roman" w:cs="Times New Roman"/>
          <w:bCs/>
          <w:sz w:val="24"/>
          <w:szCs w:val="24"/>
        </w:rPr>
        <w:t xml:space="preserve"> tarafından 13.03.2019 tarihinde </w:t>
      </w:r>
      <w:proofErr w:type="spellStart"/>
      <w:r w:rsidRPr="007A22F1">
        <w:rPr>
          <w:rFonts w:ascii="Times New Roman" w:hAnsi="Times New Roman" w:cs="Times New Roman"/>
          <w:bCs/>
          <w:sz w:val="24"/>
          <w:szCs w:val="24"/>
        </w:rPr>
        <w:t>İİSBF’de</w:t>
      </w:r>
      <w:proofErr w:type="spellEnd"/>
      <w:r w:rsidRPr="007A22F1">
        <w:rPr>
          <w:rFonts w:ascii="Times New Roman" w:hAnsi="Times New Roman" w:cs="Times New Roman"/>
          <w:bCs/>
          <w:sz w:val="24"/>
          <w:szCs w:val="24"/>
        </w:rPr>
        <w:t xml:space="preserve"> “AB projeleri ve proje döngüsü” konusunda eğitim verilmiştir.</w:t>
      </w:r>
    </w:p>
    <w:p w:rsidR="00EA7E99" w:rsidRPr="007A22F1" w:rsidRDefault="00EA7E99" w:rsidP="00A42830">
      <w:pPr>
        <w:spacing w:line="240" w:lineRule="auto"/>
        <w:jc w:val="both"/>
        <w:rPr>
          <w:rFonts w:ascii="Times New Roman" w:hAnsi="Times New Roman" w:cs="Times New Roman"/>
          <w:bCs/>
          <w:sz w:val="24"/>
          <w:szCs w:val="24"/>
        </w:rPr>
      </w:pPr>
      <w:r w:rsidRPr="007A22F1">
        <w:rPr>
          <w:rFonts w:ascii="Times New Roman" w:hAnsi="Times New Roman" w:cs="Times New Roman"/>
          <w:bCs/>
          <w:sz w:val="24"/>
          <w:szCs w:val="24"/>
        </w:rPr>
        <w:t xml:space="preserve">1.2. </w:t>
      </w:r>
      <w:proofErr w:type="spellStart"/>
      <w:r w:rsidRPr="007A22F1">
        <w:rPr>
          <w:rFonts w:ascii="Times New Roman" w:hAnsi="Times New Roman" w:cs="Times New Roman"/>
          <w:bCs/>
          <w:sz w:val="24"/>
          <w:szCs w:val="24"/>
        </w:rPr>
        <w:t>İİSBF’nin</w:t>
      </w:r>
      <w:proofErr w:type="spellEnd"/>
      <w:r w:rsidRPr="007A22F1">
        <w:rPr>
          <w:rFonts w:ascii="Times New Roman" w:hAnsi="Times New Roman" w:cs="Times New Roman"/>
          <w:bCs/>
          <w:sz w:val="24"/>
          <w:szCs w:val="24"/>
        </w:rPr>
        <w:t xml:space="preserve"> talebi doğrultusunda Toros Üniversitesi </w:t>
      </w:r>
      <w:proofErr w:type="spellStart"/>
      <w:r w:rsidRPr="007A22F1">
        <w:rPr>
          <w:rFonts w:ascii="Times New Roman" w:hAnsi="Times New Roman" w:cs="Times New Roman"/>
          <w:bCs/>
          <w:sz w:val="24"/>
          <w:szCs w:val="24"/>
        </w:rPr>
        <w:t>Erasmus</w:t>
      </w:r>
      <w:proofErr w:type="spellEnd"/>
      <w:r w:rsidRPr="007A22F1">
        <w:rPr>
          <w:rFonts w:ascii="Times New Roman" w:hAnsi="Times New Roman" w:cs="Times New Roman"/>
          <w:bCs/>
          <w:sz w:val="24"/>
          <w:szCs w:val="24"/>
        </w:rPr>
        <w:t xml:space="preserve"> Koordinatörlüğü tarafından 2-3 Ocak 2020 tarihlerinde AB projeleri hazırlama eğitimi verilmiştir.</w:t>
      </w:r>
    </w:p>
    <w:p w:rsidR="00EA7E99" w:rsidRPr="00794E4F" w:rsidRDefault="00EA7E99" w:rsidP="00A42830">
      <w:pPr>
        <w:spacing w:line="240" w:lineRule="auto"/>
        <w:jc w:val="both"/>
        <w:rPr>
          <w:rFonts w:ascii="Times New Roman" w:hAnsi="Times New Roman" w:cs="Times New Roman"/>
          <w:bCs/>
          <w:sz w:val="24"/>
          <w:szCs w:val="24"/>
        </w:rPr>
      </w:pPr>
      <w:r w:rsidRPr="007A22F1">
        <w:rPr>
          <w:rFonts w:ascii="Times New Roman" w:hAnsi="Times New Roman" w:cs="Times New Roman"/>
          <w:bCs/>
          <w:sz w:val="24"/>
          <w:szCs w:val="24"/>
        </w:rPr>
        <w:t>1.3.Mersin Valiliği tarafından düzenlenen bir toplantıya Dekan düzeyinde katılım sağlanmıştır.  Bu toplantıda Üniversitemizin Çukurova Kalkınma Ajansı projelerinden yararlanması konusunda bilgi alınmıştır.</w:t>
      </w:r>
    </w:p>
    <w:p w:rsidR="00C66663" w:rsidRPr="007A22F1" w:rsidRDefault="00C66663" w:rsidP="00A42830">
      <w:pPr>
        <w:spacing w:line="240" w:lineRule="auto"/>
        <w:jc w:val="both"/>
        <w:rPr>
          <w:rFonts w:ascii="Times New Roman" w:hAnsi="Times New Roman" w:cs="Times New Roman"/>
          <w:sz w:val="24"/>
          <w:szCs w:val="24"/>
        </w:rPr>
      </w:pPr>
    </w:p>
    <w:p w:rsidR="00AC7BC4" w:rsidRPr="002A3467" w:rsidRDefault="00AC7BC4" w:rsidP="00A42830">
      <w:pPr>
        <w:spacing w:line="240" w:lineRule="auto"/>
        <w:jc w:val="both"/>
        <w:rPr>
          <w:rFonts w:ascii="Times New Roman" w:hAnsi="Times New Roman" w:cs="Times New Roman"/>
          <w:b/>
          <w:bCs/>
          <w:i/>
          <w:iCs/>
          <w:color w:val="000000" w:themeColor="text1"/>
          <w:sz w:val="24"/>
          <w:szCs w:val="24"/>
        </w:rPr>
      </w:pPr>
      <w:r w:rsidRPr="002A3467">
        <w:rPr>
          <w:rFonts w:ascii="Times New Roman" w:hAnsi="Times New Roman" w:cs="Times New Roman"/>
          <w:b/>
          <w:bCs/>
          <w:i/>
          <w:iCs/>
          <w:color w:val="000000" w:themeColor="text1"/>
          <w:sz w:val="24"/>
          <w:szCs w:val="24"/>
        </w:rPr>
        <w:t>4.Birim, işe alınan/atanan araştırma personelinin gerekli yetkinliğe sahip olmasını nasıl güvence altına almaktadır?</w:t>
      </w:r>
    </w:p>
    <w:p w:rsidR="008420FB" w:rsidRDefault="008420FB"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Fakültemiz, işe alınan/atanan araştırma personelinin gerekli yetkinliğe sahip olmasını </w:t>
      </w:r>
      <w:hyperlink r:id="rId81" w:history="1">
        <w:r w:rsidR="002B2870" w:rsidRPr="00D068AC">
          <w:rPr>
            <w:rStyle w:val="Kpr"/>
            <w:rFonts w:ascii="Times New Roman" w:hAnsi="Times New Roman" w:cs="Times New Roman"/>
            <w:sz w:val="24"/>
            <w:szCs w:val="24"/>
          </w:rPr>
          <w:t xml:space="preserve">Toros Üniversitesi Akademik Yükseltilme </w:t>
        </w:r>
        <w:r w:rsidR="002B2870">
          <w:rPr>
            <w:rStyle w:val="Kpr"/>
            <w:rFonts w:ascii="Times New Roman" w:hAnsi="Times New Roman" w:cs="Times New Roman"/>
            <w:sz w:val="24"/>
            <w:szCs w:val="24"/>
          </w:rPr>
          <w:t>v</w:t>
        </w:r>
        <w:r w:rsidR="002B2870" w:rsidRPr="00D068AC">
          <w:rPr>
            <w:rStyle w:val="Kpr"/>
            <w:rFonts w:ascii="Times New Roman" w:hAnsi="Times New Roman" w:cs="Times New Roman"/>
            <w:sz w:val="24"/>
            <w:szCs w:val="24"/>
          </w:rPr>
          <w:t>e Atanma Ölçütleri</w:t>
        </w:r>
      </w:hyperlink>
      <w:r w:rsidRPr="007A22F1">
        <w:rPr>
          <w:rFonts w:ascii="Times New Roman" w:hAnsi="Times New Roman" w:cs="Times New Roman"/>
          <w:sz w:val="24"/>
          <w:szCs w:val="24"/>
        </w:rPr>
        <w:t xml:space="preserve"> ile güvence altına almaktadır.</w:t>
      </w:r>
      <w:r w:rsidR="00686CFE">
        <w:rPr>
          <w:rFonts w:ascii="Times New Roman" w:hAnsi="Times New Roman" w:cs="Times New Roman"/>
          <w:sz w:val="24"/>
          <w:szCs w:val="24"/>
        </w:rPr>
        <w:t xml:space="preserve"> </w:t>
      </w:r>
      <w:hyperlink r:id="rId82" w:history="1">
        <w:r w:rsidR="00686CFE" w:rsidRPr="00686CFE">
          <w:rPr>
            <w:rStyle w:val="Kpr"/>
            <w:rFonts w:ascii="Times New Roman" w:hAnsi="Times New Roman" w:cs="Times New Roman"/>
            <w:sz w:val="24"/>
            <w:szCs w:val="24"/>
          </w:rPr>
          <w:t xml:space="preserve">Toros Üniversitesi Akademik Personel Performans Ölçme </w:t>
        </w:r>
        <w:r w:rsidR="002C4CBF">
          <w:rPr>
            <w:rStyle w:val="Kpr"/>
            <w:rFonts w:ascii="Times New Roman" w:hAnsi="Times New Roman" w:cs="Times New Roman"/>
            <w:sz w:val="24"/>
            <w:szCs w:val="24"/>
          </w:rPr>
          <w:t>v</w:t>
        </w:r>
        <w:r w:rsidR="00686CFE" w:rsidRPr="00686CFE">
          <w:rPr>
            <w:rStyle w:val="Kpr"/>
            <w:rFonts w:ascii="Times New Roman" w:hAnsi="Times New Roman" w:cs="Times New Roman"/>
            <w:sz w:val="24"/>
            <w:szCs w:val="24"/>
          </w:rPr>
          <w:t xml:space="preserve">e Değerlendirme Usul </w:t>
        </w:r>
        <w:r w:rsidR="00686CFE">
          <w:rPr>
            <w:rStyle w:val="Kpr"/>
            <w:rFonts w:ascii="Times New Roman" w:hAnsi="Times New Roman" w:cs="Times New Roman"/>
            <w:sz w:val="24"/>
            <w:szCs w:val="24"/>
          </w:rPr>
          <w:t>v</w:t>
        </w:r>
        <w:r w:rsidR="00686CFE" w:rsidRPr="00686CFE">
          <w:rPr>
            <w:rStyle w:val="Kpr"/>
            <w:rFonts w:ascii="Times New Roman" w:hAnsi="Times New Roman" w:cs="Times New Roman"/>
            <w:sz w:val="24"/>
            <w:szCs w:val="24"/>
          </w:rPr>
          <w:t xml:space="preserve">e </w:t>
        </w:r>
        <w:proofErr w:type="spellStart"/>
        <w:r w:rsidR="00686CFE" w:rsidRPr="00686CFE">
          <w:rPr>
            <w:rStyle w:val="Kpr"/>
            <w:rFonts w:ascii="Times New Roman" w:hAnsi="Times New Roman" w:cs="Times New Roman"/>
            <w:sz w:val="24"/>
            <w:szCs w:val="24"/>
          </w:rPr>
          <w:t>Esasları’</w:t>
        </w:r>
      </w:hyperlink>
      <w:r w:rsidR="00686CFE">
        <w:rPr>
          <w:rFonts w:ascii="Times New Roman" w:hAnsi="Times New Roman" w:cs="Times New Roman"/>
          <w:sz w:val="24"/>
          <w:szCs w:val="24"/>
        </w:rPr>
        <w:t>na</w:t>
      </w:r>
      <w:proofErr w:type="spellEnd"/>
      <w:r w:rsidR="00686CFE">
        <w:rPr>
          <w:rFonts w:ascii="Times New Roman" w:hAnsi="Times New Roman" w:cs="Times New Roman"/>
          <w:sz w:val="24"/>
          <w:szCs w:val="24"/>
        </w:rPr>
        <w:t xml:space="preserve"> uygun olarak performans değerlendirmeleri yapılmaktadır. </w:t>
      </w:r>
    </w:p>
    <w:p w:rsidR="002A3467" w:rsidRDefault="002A3467" w:rsidP="00A42830">
      <w:pPr>
        <w:spacing w:line="240" w:lineRule="auto"/>
        <w:jc w:val="both"/>
        <w:rPr>
          <w:rFonts w:ascii="Times New Roman" w:hAnsi="Times New Roman" w:cs="Times New Roman"/>
          <w:sz w:val="24"/>
          <w:szCs w:val="24"/>
        </w:rPr>
      </w:pPr>
    </w:p>
    <w:p w:rsidR="002A3467" w:rsidRPr="007A22F1" w:rsidRDefault="002A3467" w:rsidP="00A42830">
      <w:pPr>
        <w:spacing w:line="240" w:lineRule="auto"/>
        <w:jc w:val="both"/>
        <w:rPr>
          <w:rFonts w:ascii="Times New Roman" w:hAnsi="Times New Roman" w:cs="Times New Roman"/>
          <w:sz w:val="24"/>
          <w:szCs w:val="24"/>
        </w:rPr>
      </w:pPr>
    </w:p>
    <w:p w:rsidR="00AC7BC4" w:rsidRPr="002A3467" w:rsidRDefault="00AC7BC4" w:rsidP="00A42830">
      <w:pPr>
        <w:spacing w:line="240" w:lineRule="auto"/>
        <w:jc w:val="both"/>
        <w:rPr>
          <w:rFonts w:ascii="Times New Roman" w:hAnsi="Times New Roman" w:cs="Times New Roman"/>
          <w:b/>
          <w:bCs/>
          <w:i/>
          <w:iCs/>
          <w:color w:val="000000" w:themeColor="text1"/>
          <w:sz w:val="24"/>
          <w:szCs w:val="24"/>
        </w:rPr>
      </w:pPr>
      <w:r w:rsidRPr="002A3467">
        <w:rPr>
          <w:rFonts w:ascii="Times New Roman" w:hAnsi="Times New Roman" w:cs="Times New Roman"/>
          <w:b/>
          <w:bCs/>
          <w:i/>
          <w:iCs/>
          <w:color w:val="000000" w:themeColor="text1"/>
          <w:sz w:val="24"/>
          <w:szCs w:val="24"/>
        </w:rPr>
        <w:lastRenderedPageBreak/>
        <w:t xml:space="preserve">5.Araştırma kadrosunun yetkinliği nasıl ölçülmekte ve değerlendirilmektedir?    </w:t>
      </w:r>
    </w:p>
    <w:p w:rsidR="001D3C7C" w:rsidRPr="007A22F1" w:rsidRDefault="00330F3F" w:rsidP="00A42830">
      <w:pPr>
        <w:spacing w:line="240" w:lineRule="auto"/>
        <w:jc w:val="both"/>
        <w:rPr>
          <w:rFonts w:ascii="Times New Roman" w:hAnsi="Times New Roman" w:cs="Times New Roman"/>
          <w:sz w:val="24"/>
          <w:szCs w:val="24"/>
        </w:rPr>
      </w:pPr>
      <w:bookmarkStart w:id="34" w:name="_Hlk29571008"/>
      <w:r w:rsidRPr="007A22F1">
        <w:rPr>
          <w:rFonts w:ascii="Times New Roman" w:hAnsi="Times New Roman" w:cs="Times New Roman"/>
          <w:sz w:val="24"/>
          <w:szCs w:val="24"/>
        </w:rPr>
        <w:t xml:space="preserve">Fakültemiz araştırma kadrosu yetkinliği, </w:t>
      </w:r>
      <w:hyperlink r:id="rId83" w:history="1">
        <w:r w:rsidR="001D3C7C" w:rsidRPr="001D3C7C">
          <w:rPr>
            <w:rStyle w:val="Kpr"/>
            <w:rFonts w:ascii="Times New Roman" w:hAnsi="Times New Roman" w:cs="Times New Roman"/>
            <w:sz w:val="24"/>
            <w:szCs w:val="24"/>
          </w:rPr>
          <w:t xml:space="preserve">Toros Üniversitesi Akademik Personel Performans Ölçme ve Değerlendirme Usul ve </w:t>
        </w:r>
        <w:proofErr w:type="spellStart"/>
        <w:r w:rsidR="001D3C7C" w:rsidRPr="001D3C7C">
          <w:rPr>
            <w:rStyle w:val="Kpr"/>
            <w:rFonts w:ascii="Times New Roman" w:hAnsi="Times New Roman" w:cs="Times New Roman"/>
            <w:sz w:val="24"/>
            <w:szCs w:val="24"/>
          </w:rPr>
          <w:t>Esasları’</w:t>
        </w:r>
      </w:hyperlink>
      <w:r w:rsidR="001D3C7C" w:rsidRPr="001D3C7C">
        <w:rPr>
          <w:rFonts w:ascii="Times New Roman" w:hAnsi="Times New Roman" w:cs="Times New Roman"/>
          <w:sz w:val="24"/>
          <w:szCs w:val="24"/>
        </w:rPr>
        <w:t>na</w:t>
      </w:r>
      <w:proofErr w:type="spellEnd"/>
      <w:r w:rsidR="001D3C7C" w:rsidRPr="001D3C7C">
        <w:rPr>
          <w:rFonts w:ascii="Times New Roman" w:hAnsi="Times New Roman" w:cs="Times New Roman"/>
          <w:sz w:val="24"/>
          <w:szCs w:val="24"/>
        </w:rPr>
        <w:t xml:space="preserve"> uygun olarak </w:t>
      </w:r>
      <w:r w:rsidR="001D3C7C">
        <w:rPr>
          <w:rFonts w:ascii="Times New Roman" w:hAnsi="Times New Roman" w:cs="Times New Roman"/>
          <w:sz w:val="24"/>
          <w:szCs w:val="24"/>
        </w:rPr>
        <w:t>Bölüm</w:t>
      </w:r>
      <w:r w:rsidRPr="007A22F1">
        <w:rPr>
          <w:rFonts w:ascii="Times New Roman" w:hAnsi="Times New Roman" w:cs="Times New Roman"/>
          <w:sz w:val="24"/>
          <w:szCs w:val="24"/>
        </w:rPr>
        <w:t xml:space="preserve"> Başkanı ve Dekanlık tarafından değerlendirilme</w:t>
      </w:r>
      <w:r w:rsidR="001D3C7C">
        <w:rPr>
          <w:rFonts w:ascii="Times New Roman" w:hAnsi="Times New Roman" w:cs="Times New Roman"/>
          <w:sz w:val="24"/>
          <w:szCs w:val="24"/>
        </w:rPr>
        <w:t xml:space="preserve">ktedir. </w:t>
      </w:r>
    </w:p>
    <w:bookmarkEnd w:id="34"/>
    <w:p w:rsidR="00AC7BC4" w:rsidRPr="002A3467" w:rsidRDefault="00AC7BC4" w:rsidP="00A42830">
      <w:pPr>
        <w:spacing w:line="240" w:lineRule="auto"/>
        <w:jc w:val="both"/>
        <w:rPr>
          <w:rFonts w:ascii="Times New Roman" w:hAnsi="Times New Roman" w:cs="Times New Roman"/>
          <w:b/>
          <w:bCs/>
          <w:i/>
          <w:iCs/>
          <w:color w:val="000000" w:themeColor="text1"/>
          <w:sz w:val="24"/>
          <w:szCs w:val="24"/>
        </w:rPr>
      </w:pPr>
      <w:r w:rsidRPr="002A3467">
        <w:rPr>
          <w:rFonts w:ascii="Times New Roman" w:hAnsi="Times New Roman" w:cs="Times New Roman"/>
          <w:b/>
          <w:bCs/>
          <w:i/>
          <w:iCs/>
          <w:color w:val="000000" w:themeColor="text1"/>
          <w:sz w:val="24"/>
          <w:szCs w:val="24"/>
        </w:rPr>
        <w:t xml:space="preserve">6.Araştırma kadrosunun yetkinliğinin geliştirilmesi ve iyileştirmesi için hangi olanaklar bulunmaktadır?  </w:t>
      </w:r>
    </w:p>
    <w:p w:rsidR="00330F3F" w:rsidRPr="007A22F1" w:rsidRDefault="00330F3F"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Fakültemiz oluşturulan komisyon tarafından her yıl yenilenen kongre destek listesi takip edilerek öğretim üyesi ve araştırma görevli</w:t>
      </w:r>
      <w:r w:rsidR="00A51302">
        <w:rPr>
          <w:rFonts w:ascii="Times New Roman" w:hAnsi="Times New Roman" w:cs="Times New Roman"/>
          <w:sz w:val="24"/>
          <w:szCs w:val="24"/>
        </w:rPr>
        <w:t>lerinin</w:t>
      </w:r>
      <w:r w:rsidRPr="007A22F1">
        <w:rPr>
          <w:rFonts w:ascii="Times New Roman" w:hAnsi="Times New Roman" w:cs="Times New Roman"/>
          <w:sz w:val="24"/>
          <w:szCs w:val="24"/>
        </w:rPr>
        <w:t xml:space="preserve"> </w:t>
      </w:r>
      <w:r w:rsidR="00A51302">
        <w:rPr>
          <w:rFonts w:ascii="Times New Roman" w:hAnsi="Times New Roman" w:cs="Times New Roman"/>
          <w:sz w:val="24"/>
          <w:szCs w:val="24"/>
        </w:rPr>
        <w:t xml:space="preserve">belirli sayıda </w:t>
      </w:r>
      <w:r w:rsidRPr="007A22F1">
        <w:rPr>
          <w:rFonts w:ascii="Times New Roman" w:hAnsi="Times New Roman" w:cs="Times New Roman"/>
          <w:sz w:val="24"/>
          <w:szCs w:val="24"/>
        </w:rPr>
        <w:t>bildirili yurt içi ve yurt dışı katılımları desteklenmektedir (BAP- BEDEK</w:t>
      </w:r>
      <w:r w:rsidR="00C66663">
        <w:rPr>
          <w:rFonts w:ascii="Times New Roman" w:hAnsi="Times New Roman" w:cs="Times New Roman"/>
          <w:sz w:val="24"/>
          <w:szCs w:val="24"/>
        </w:rPr>
        <w:t xml:space="preserve"> vb.</w:t>
      </w:r>
      <w:r w:rsidRPr="007A22F1">
        <w:rPr>
          <w:rFonts w:ascii="Times New Roman" w:hAnsi="Times New Roman" w:cs="Times New Roman"/>
          <w:sz w:val="24"/>
          <w:szCs w:val="24"/>
        </w:rPr>
        <w:t>)</w:t>
      </w:r>
      <w:r w:rsidR="00C66663">
        <w:rPr>
          <w:rFonts w:ascii="Times New Roman" w:hAnsi="Times New Roman" w:cs="Times New Roman"/>
          <w:sz w:val="24"/>
          <w:szCs w:val="24"/>
        </w:rPr>
        <w:t>.</w:t>
      </w:r>
    </w:p>
    <w:p w:rsidR="002A3467" w:rsidRDefault="002A3467" w:rsidP="00A42830">
      <w:pPr>
        <w:spacing w:line="240" w:lineRule="auto"/>
        <w:jc w:val="both"/>
        <w:rPr>
          <w:rFonts w:ascii="Times New Roman" w:hAnsi="Times New Roman" w:cs="Times New Roman"/>
          <w:color w:val="FF0000"/>
          <w:sz w:val="24"/>
          <w:szCs w:val="24"/>
        </w:rPr>
      </w:pPr>
    </w:p>
    <w:p w:rsidR="00C66663" w:rsidRPr="002A3467" w:rsidRDefault="00C66663" w:rsidP="00A42830">
      <w:pPr>
        <w:spacing w:line="240" w:lineRule="auto"/>
        <w:jc w:val="both"/>
        <w:rPr>
          <w:rFonts w:ascii="Times New Roman" w:hAnsi="Times New Roman" w:cs="Times New Roman"/>
          <w:b/>
          <w:bCs/>
          <w:color w:val="000000" w:themeColor="text1"/>
          <w:sz w:val="24"/>
          <w:szCs w:val="24"/>
        </w:rPr>
      </w:pPr>
      <w:r w:rsidRPr="002A3467">
        <w:rPr>
          <w:rFonts w:ascii="Times New Roman" w:hAnsi="Times New Roman" w:cs="Times New Roman"/>
          <w:b/>
          <w:bCs/>
          <w:color w:val="000000" w:themeColor="text1"/>
          <w:sz w:val="24"/>
          <w:szCs w:val="24"/>
        </w:rPr>
        <w:t>Belgeler:</w:t>
      </w:r>
    </w:p>
    <w:p w:rsidR="00C66663" w:rsidRPr="00C66663" w:rsidRDefault="00B53657" w:rsidP="00A42830">
      <w:pPr>
        <w:spacing w:line="240" w:lineRule="auto"/>
        <w:jc w:val="both"/>
        <w:rPr>
          <w:rFonts w:ascii="Times New Roman" w:hAnsi="Times New Roman" w:cs="Times New Roman"/>
          <w:color w:val="FF0000"/>
          <w:sz w:val="24"/>
          <w:szCs w:val="24"/>
        </w:rPr>
      </w:pPr>
      <w:hyperlink r:id="rId84" w:history="1">
        <w:r w:rsidR="00C66663" w:rsidRPr="00C66663">
          <w:rPr>
            <w:rStyle w:val="Kpr"/>
            <w:rFonts w:ascii="Times New Roman" w:hAnsi="Times New Roman" w:cs="Times New Roman"/>
            <w:sz w:val="24"/>
            <w:szCs w:val="24"/>
          </w:rPr>
          <w:t xml:space="preserve">Toros Üniversitesi Akademik Yükseltilme </w:t>
        </w:r>
        <w:r w:rsidR="00794E4F">
          <w:rPr>
            <w:rStyle w:val="Kpr"/>
            <w:rFonts w:ascii="Times New Roman" w:hAnsi="Times New Roman" w:cs="Times New Roman"/>
            <w:sz w:val="24"/>
            <w:szCs w:val="24"/>
          </w:rPr>
          <w:t>v</w:t>
        </w:r>
        <w:r w:rsidR="00C66663" w:rsidRPr="00C66663">
          <w:rPr>
            <w:rStyle w:val="Kpr"/>
            <w:rFonts w:ascii="Times New Roman" w:hAnsi="Times New Roman" w:cs="Times New Roman"/>
            <w:sz w:val="24"/>
            <w:szCs w:val="24"/>
          </w:rPr>
          <w:t>e Atanma Ölçütleri</w:t>
        </w:r>
      </w:hyperlink>
    </w:p>
    <w:p w:rsidR="00C66663" w:rsidRPr="00C66663" w:rsidRDefault="00B53657" w:rsidP="00A42830">
      <w:pPr>
        <w:spacing w:line="240" w:lineRule="auto"/>
        <w:jc w:val="both"/>
        <w:rPr>
          <w:rFonts w:ascii="Times New Roman" w:hAnsi="Times New Roman" w:cs="Times New Roman"/>
          <w:color w:val="FF0000"/>
          <w:sz w:val="24"/>
          <w:szCs w:val="24"/>
        </w:rPr>
      </w:pPr>
      <w:hyperlink r:id="rId85" w:history="1">
        <w:r w:rsidR="00C66663" w:rsidRPr="00C66663">
          <w:rPr>
            <w:rStyle w:val="Kpr"/>
            <w:rFonts w:ascii="Times New Roman" w:hAnsi="Times New Roman" w:cs="Times New Roman"/>
            <w:sz w:val="24"/>
            <w:szCs w:val="24"/>
          </w:rPr>
          <w:t>Toros Üniversitesi Bilimsel Faaliyetleri Teşvik Esasları</w:t>
        </w:r>
      </w:hyperlink>
    </w:p>
    <w:p w:rsidR="00C66663" w:rsidRDefault="00B53657" w:rsidP="00A42830">
      <w:pPr>
        <w:spacing w:line="240" w:lineRule="auto"/>
        <w:jc w:val="both"/>
        <w:rPr>
          <w:rStyle w:val="Kpr"/>
          <w:rFonts w:ascii="Times New Roman" w:hAnsi="Times New Roman" w:cs="Times New Roman"/>
          <w:sz w:val="24"/>
          <w:szCs w:val="24"/>
        </w:rPr>
      </w:pPr>
      <w:hyperlink r:id="rId86" w:history="1">
        <w:r w:rsidR="00C66663" w:rsidRPr="00C66663">
          <w:rPr>
            <w:rStyle w:val="Kpr"/>
            <w:rFonts w:ascii="Times New Roman" w:hAnsi="Times New Roman" w:cs="Times New Roman"/>
            <w:sz w:val="24"/>
            <w:szCs w:val="24"/>
          </w:rPr>
          <w:t xml:space="preserve">Toros BAP </w:t>
        </w:r>
        <w:r w:rsidR="00F90C8C">
          <w:rPr>
            <w:rStyle w:val="Kpr"/>
            <w:rFonts w:ascii="Times New Roman" w:hAnsi="Times New Roman" w:cs="Times New Roman"/>
            <w:sz w:val="24"/>
            <w:szCs w:val="24"/>
          </w:rPr>
          <w:t>B</w:t>
        </w:r>
        <w:r w:rsidR="00C66663" w:rsidRPr="00C66663">
          <w:rPr>
            <w:rStyle w:val="Kpr"/>
            <w:rFonts w:ascii="Times New Roman" w:hAnsi="Times New Roman" w:cs="Times New Roman"/>
            <w:sz w:val="24"/>
            <w:szCs w:val="24"/>
          </w:rPr>
          <w:t>irimi</w:t>
        </w:r>
      </w:hyperlink>
    </w:p>
    <w:p w:rsidR="00686CFE" w:rsidRPr="00C66663" w:rsidRDefault="00686CFE" w:rsidP="00A42830">
      <w:pPr>
        <w:spacing w:line="240" w:lineRule="auto"/>
        <w:jc w:val="both"/>
        <w:rPr>
          <w:rFonts w:ascii="Times New Roman" w:hAnsi="Times New Roman" w:cs="Times New Roman"/>
          <w:color w:val="FF0000"/>
          <w:sz w:val="24"/>
          <w:szCs w:val="24"/>
        </w:rPr>
      </w:pPr>
      <w:bookmarkStart w:id="35" w:name="_Hlk29571107"/>
      <w:r w:rsidRPr="00686CFE">
        <w:rPr>
          <w:rStyle w:val="Kpr"/>
          <w:rFonts w:ascii="Times New Roman" w:hAnsi="Times New Roman" w:cs="Times New Roman"/>
          <w:sz w:val="24"/>
          <w:szCs w:val="24"/>
        </w:rPr>
        <w:t>Toros Üniversitesi Akademik Personel Performans Ölçme Ve Değerlendirme Usul ve Esasları</w:t>
      </w:r>
    </w:p>
    <w:bookmarkEnd w:id="35"/>
    <w:p w:rsidR="00AC7BC4" w:rsidRPr="007A22F1" w:rsidRDefault="00AC7BC4" w:rsidP="00A42830">
      <w:pPr>
        <w:spacing w:line="240" w:lineRule="auto"/>
        <w:jc w:val="both"/>
        <w:rPr>
          <w:rFonts w:ascii="Times New Roman" w:hAnsi="Times New Roman" w:cs="Times New Roman"/>
          <w:color w:val="FF0000"/>
          <w:sz w:val="24"/>
          <w:szCs w:val="24"/>
        </w:rPr>
      </w:pPr>
    </w:p>
    <w:p w:rsidR="000842C7" w:rsidRPr="002A3467" w:rsidRDefault="000842C7" w:rsidP="00A42830">
      <w:pPr>
        <w:pStyle w:val="ListeParagraf"/>
        <w:numPr>
          <w:ilvl w:val="1"/>
          <w:numId w:val="1"/>
        </w:numPr>
        <w:spacing w:line="240" w:lineRule="auto"/>
        <w:jc w:val="both"/>
        <w:rPr>
          <w:rFonts w:ascii="Times New Roman" w:hAnsi="Times New Roman" w:cs="Times New Roman"/>
          <w:b/>
          <w:bCs/>
          <w:sz w:val="24"/>
          <w:szCs w:val="24"/>
        </w:rPr>
      </w:pPr>
      <w:r w:rsidRPr="002A3467">
        <w:rPr>
          <w:rFonts w:ascii="Times New Roman" w:hAnsi="Times New Roman" w:cs="Times New Roman"/>
          <w:b/>
          <w:bCs/>
          <w:sz w:val="24"/>
          <w:szCs w:val="24"/>
        </w:rPr>
        <w:t>Araştırma Performansının İzlenmesi ve İyileştirilmesi</w:t>
      </w:r>
    </w:p>
    <w:p w:rsidR="00AC7BC4" w:rsidRPr="002A3467" w:rsidRDefault="00AC7BC4" w:rsidP="00A42830">
      <w:pPr>
        <w:spacing w:line="240" w:lineRule="auto"/>
        <w:jc w:val="both"/>
        <w:rPr>
          <w:rFonts w:ascii="Times New Roman" w:hAnsi="Times New Roman" w:cs="Times New Roman"/>
          <w:b/>
          <w:bCs/>
          <w:i/>
          <w:iCs/>
          <w:color w:val="000000" w:themeColor="text1"/>
          <w:sz w:val="24"/>
          <w:szCs w:val="24"/>
        </w:rPr>
      </w:pPr>
      <w:r w:rsidRPr="002A3467">
        <w:rPr>
          <w:rFonts w:ascii="Times New Roman" w:hAnsi="Times New Roman" w:cs="Times New Roman"/>
          <w:b/>
          <w:bCs/>
          <w:i/>
          <w:iCs/>
          <w:color w:val="000000" w:themeColor="text1"/>
          <w:sz w:val="24"/>
          <w:szCs w:val="24"/>
        </w:rPr>
        <w:t>1.Birimin araştırma ve geli</w:t>
      </w:r>
      <w:r w:rsidR="00F90C8C">
        <w:rPr>
          <w:rFonts w:ascii="Times New Roman" w:hAnsi="Times New Roman" w:cs="Times New Roman"/>
          <w:b/>
          <w:bCs/>
          <w:i/>
          <w:iCs/>
          <w:color w:val="000000" w:themeColor="text1"/>
          <w:sz w:val="24"/>
          <w:szCs w:val="24"/>
        </w:rPr>
        <w:t>ştirme faaliyetlerinin etkinlik</w:t>
      </w:r>
      <w:r w:rsidRPr="002A3467">
        <w:rPr>
          <w:rFonts w:ascii="Times New Roman" w:hAnsi="Times New Roman" w:cs="Times New Roman"/>
          <w:b/>
          <w:bCs/>
          <w:i/>
          <w:iCs/>
          <w:color w:val="000000" w:themeColor="text1"/>
          <w:sz w:val="24"/>
          <w:szCs w:val="24"/>
        </w:rPr>
        <w:t xml:space="preserve"> düzeyi/ performansı verilere</w:t>
      </w:r>
      <w:r w:rsidR="00F90C8C">
        <w:rPr>
          <w:rFonts w:ascii="Times New Roman" w:hAnsi="Times New Roman" w:cs="Times New Roman"/>
          <w:b/>
          <w:bCs/>
          <w:i/>
          <w:iCs/>
          <w:color w:val="000000" w:themeColor="text1"/>
          <w:sz w:val="24"/>
          <w:szCs w:val="24"/>
        </w:rPr>
        <w:t xml:space="preserve"> dayalı</w:t>
      </w:r>
      <w:r w:rsidRPr="002A3467">
        <w:rPr>
          <w:rFonts w:ascii="Times New Roman" w:hAnsi="Times New Roman" w:cs="Times New Roman"/>
          <w:b/>
          <w:bCs/>
          <w:i/>
          <w:iCs/>
          <w:color w:val="000000" w:themeColor="text1"/>
          <w:sz w:val="24"/>
          <w:szCs w:val="24"/>
        </w:rPr>
        <w:t xml:space="preserve"> ve periyodik</w:t>
      </w:r>
      <w:r w:rsidR="00F90C8C">
        <w:rPr>
          <w:rFonts w:ascii="Times New Roman" w:hAnsi="Times New Roman" w:cs="Times New Roman"/>
          <w:b/>
          <w:bCs/>
          <w:i/>
          <w:iCs/>
          <w:color w:val="000000" w:themeColor="text1"/>
          <w:sz w:val="24"/>
          <w:szCs w:val="24"/>
        </w:rPr>
        <w:t xml:space="preserve"> olarak</w:t>
      </w:r>
      <w:r w:rsidRPr="002A3467">
        <w:rPr>
          <w:rFonts w:ascii="Times New Roman" w:hAnsi="Times New Roman" w:cs="Times New Roman"/>
          <w:b/>
          <w:bCs/>
          <w:i/>
          <w:iCs/>
          <w:color w:val="000000" w:themeColor="text1"/>
          <w:sz w:val="24"/>
          <w:szCs w:val="24"/>
        </w:rPr>
        <w:t xml:space="preserve"> nasıl</w:t>
      </w:r>
      <w:r w:rsidR="00F90C8C">
        <w:rPr>
          <w:rFonts w:ascii="Times New Roman" w:hAnsi="Times New Roman" w:cs="Times New Roman"/>
          <w:b/>
          <w:bCs/>
          <w:i/>
          <w:iCs/>
          <w:color w:val="000000" w:themeColor="text1"/>
          <w:sz w:val="24"/>
          <w:szCs w:val="24"/>
        </w:rPr>
        <w:t xml:space="preserve"> ölçülmekte </w:t>
      </w:r>
      <w:r w:rsidRPr="002A3467">
        <w:rPr>
          <w:rFonts w:ascii="Times New Roman" w:hAnsi="Times New Roman" w:cs="Times New Roman"/>
          <w:b/>
          <w:bCs/>
          <w:i/>
          <w:iCs/>
          <w:color w:val="000000" w:themeColor="text1"/>
          <w:sz w:val="24"/>
          <w:szCs w:val="24"/>
        </w:rPr>
        <w:t>ve değerlendirilmektedir?</w:t>
      </w:r>
    </w:p>
    <w:p w:rsidR="005B6E4B" w:rsidRPr="007A22F1" w:rsidRDefault="00330F3F"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Her yıl alınan faaliyet raporlarının toplu değerlendirmeleri yapılarak, </w:t>
      </w:r>
      <w:r w:rsidR="00C5442E">
        <w:rPr>
          <w:rFonts w:ascii="Times New Roman" w:hAnsi="Times New Roman" w:cs="Times New Roman"/>
          <w:sz w:val="24"/>
          <w:szCs w:val="24"/>
        </w:rPr>
        <w:t>Bölüm</w:t>
      </w:r>
      <w:r w:rsidRPr="007A22F1">
        <w:rPr>
          <w:rFonts w:ascii="Times New Roman" w:hAnsi="Times New Roman" w:cs="Times New Roman"/>
          <w:sz w:val="24"/>
          <w:szCs w:val="24"/>
        </w:rPr>
        <w:t xml:space="preserve"> içi ve </w:t>
      </w:r>
      <w:r w:rsidR="00C5442E">
        <w:rPr>
          <w:rFonts w:ascii="Times New Roman" w:hAnsi="Times New Roman" w:cs="Times New Roman"/>
          <w:sz w:val="24"/>
          <w:szCs w:val="24"/>
        </w:rPr>
        <w:t>Bölüm dışı</w:t>
      </w:r>
      <w:r w:rsidRPr="007A22F1">
        <w:rPr>
          <w:rFonts w:ascii="Times New Roman" w:hAnsi="Times New Roman" w:cs="Times New Roman"/>
          <w:sz w:val="24"/>
          <w:szCs w:val="24"/>
        </w:rPr>
        <w:t xml:space="preserve"> ortakl</w:t>
      </w:r>
      <w:r w:rsidR="00C5442E">
        <w:rPr>
          <w:rFonts w:ascii="Times New Roman" w:hAnsi="Times New Roman" w:cs="Times New Roman"/>
          <w:sz w:val="24"/>
          <w:szCs w:val="24"/>
        </w:rPr>
        <w:t>aşa</w:t>
      </w:r>
      <w:r w:rsidRPr="007A22F1">
        <w:rPr>
          <w:rFonts w:ascii="Times New Roman" w:hAnsi="Times New Roman" w:cs="Times New Roman"/>
          <w:sz w:val="24"/>
          <w:szCs w:val="24"/>
        </w:rPr>
        <w:t xml:space="preserve"> yapmış olduğu çalışmaların </w:t>
      </w:r>
      <w:r w:rsidR="00C5442E">
        <w:rPr>
          <w:rFonts w:ascii="Times New Roman" w:hAnsi="Times New Roman" w:cs="Times New Roman"/>
          <w:sz w:val="24"/>
          <w:szCs w:val="24"/>
        </w:rPr>
        <w:t>düzenlenmesi</w:t>
      </w:r>
      <w:r w:rsidRPr="007A22F1">
        <w:rPr>
          <w:rFonts w:ascii="Times New Roman" w:hAnsi="Times New Roman" w:cs="Times New Roman"/>
          <w:sz w:val="24"/>
          <w:szCs w:val="24"/>
        </w:rPr>
        <w:t xml:space="preserve"> sonrası, toplam yurt içi</w:t>
      </w:r>
      <w:r w:rsidR="002348F1" w:rsidRPr="007A22F1">
        <w:rPr>
          <w:rFonts w:ascii="Times New Roman" w:hAnsi="Times New Roman" w:cs="Times New Roman"/>
          <w:sz w:val="24"/>
          <w:szCs w:val="24"/>
        </w:rPr>
        <w:t xml:space="preserve">, </w:t>
      </w:r>
      <w:r w:rsidRPr="007A22F1">
        <w:rPr>
          <w:rFonts w:ascii="Times New Roman" w:hAnsi="Times New Roman" w:cs="Times New Roman"/>
          <w:sz w:val="24"/>
          <w:szCs w:val="24"/>
        </w:rPr>
        <w:t xml:space="preserve">yurt dışı, kitap, kitap bölümü, bilimsel yayın sayıları </w:t>
      </w:r>
      <w:r w:rsidR="004F4E16">
        <w:rPr>
          <w:rFonts w:ascii="Times New Roman" w:hAnsi="Times New Roman" w:cs="Times New Roman"/>
          <w:sz w:val="24"/>
          <w:szCs w:val="24"/>
        </w:rPr>
        <w:t>bölümlerine</w:t>
      </w:r>
      <w:r w:rsidRPr="007A22F1">
        <w:rPr>
          <w:rFonts w:ascii="Times New Roman" w:hAnsi="Times New Roman" w:cs="Times New Roman"/>
          <w:sz w:val="24"/>
          <w:szCs w:val="24"/>
        </w:rPr>
        <w:t xml:space="preserve"> göre belirlenmektedir</w:t>
      </w:r>
      <w:r w:rsidR="005B6E4B" w:rsidRPr="007A22F1">
        <w:rPr>
          <w:rFonts w:ascii="Times New Roman" w:hAnsi="Times New Roman" w:cs="Times New Roman"/>
          <w:sz w:val="24"/>
          <w:szCs w:val="24"/>
        </w:rPr>
        <w:t>.</w:t>
      </w:r>
      <w:r w:rsidRPr="007A22F1">
        <w:rPr>
          <w:rFonts w:ascii="Times New Roman" w:hAnsi="Times New Roman" w:cs="Times New Roman"/>
          <w:sz w:val="24"/>
          <w:szCs w:val="24"/>
        </w:rPr>
        <w:t xml:space="preserve"> </w:t>
      </w:r>
      <w:r w:rsidR="00204D8C">
        <w:rPr>
          <w:rFonts w:ascii="Times New Roman" w:hAnsi="Times New Roman" w:cs="Times New Roman"/>
          <w:sz w:val="24"/>
          <w:szCs w:val="24"/>
        </w:rPr>
        <w:t>Fakültemiz,</w:t>
      </w:r>
      <w:r w:rsidR="005B6E4B" w:rsidRPr="007A22F1">
        <w:rPr>
          <w:rFonts w:ascii="Times New Roman" w:hAnsi="Times New Roman" w:cs="Times New Roman"/>
          <w:sz w:val="24"/>
          <w:szCs w:val="24"/>
        </w:rPr>
        <w:t xml:space="preserve"> araştırma ve geliştirme faaliyetlerini her yıl "Stratejik Plan Gerçekleştirme" ile "Performans Göstergeleri"</w:t>
      </w:r>
      <w:r w:rsidRPr="007A22F1">
        <w:rPr>
          <w:rFonts w:ascii="Times New Roman" w:hAnsi="Times New Roman" w:cs="Times New Roman"/>
          <w:sz w:val="24"/>
          <w:szCs w:val="24"/>
        </w:rPr>
        <w:t xml:space="preserve"> </w:t>
      </w:r>
      <w:r w:rsidR="005B6E4B" w:rsidRPr="007A22F1">
        <w:rPr>
          <w:rFonts w:ascii="Times New Roman" w:hAnsi="Times New Roman" w:cs="Times New Roman"/>
          <w:sz w:val="24"/>
          <w:szCs w:val="24"/>
        </w:rPr>
        <w:t xml:space="preserve">kapsamında elde edilen veriler, Ulusal ve Uluslararası kurum/kuruluşlarınca yapılan sıralamalar ile izlemekte ve değerlendirmektedir. </w:t>
      </w:r>
    </w:p>
    <w:p w:rsidR="002348F1" w:rsidRPr="007A22F1" w:rsidRDefault="002348F1" w:rsidP="00A42830">
      <w:pPr>
        <w:spacing w:line="240" w:lineRule="auto"/>
        <w:jc w:val="both"/>
        <w:rPr>
          <w:rFonts w:ascii="Times New Roman" w:hAnsi="Times New Roman" w:cs="Times New Roman"/>
          <w:sz w:val="24"/>
          <w:szCs w:val="24"/>
        </w:rPr>
      </w:pPr>
    </w:p>
    <w:p w:rsidR="002348F1" w:rsidRPr="00CF7607" w:rsidRDefault="002348F1" w:rsidP="00A42830">
      <w:pPr>
        <w:pStyle w:val="ListeParagraf"/>
        <w:numPr>
          <w:ilvl w:val="1"/>
          <w:numId w:val="12"/>
        </w:numPr>
        <w:spacing w:line="240" w:lineRule="auto"/>
        <w:jc w:val="both"/>
        <w:rPr>
          <w:rFonts w:ascii="Times New Roman" w:hAnsi="Times New Roman" w:cs="Times New Roman"/>
          <w:b/>
          <w:sz w:val="24"/>
          <w:szCs w:val="24"/>
        </w:rPr>
      </w:pPr>
      <w:r w:rsidRPr="00CF7607">
        <w:rPr>
          <w:rFonts w:ascii="Times New Roman" w:hAnsi="Times New Roman" w:cs="Times New Roman"/>
          <w:b/>
          <w:sz w:val="24"/>
          <w:szCs w:val="24"/>
        </w:rPr>
        <w:t>Akademik Performans Değerlendirme Formu</w:t>
      </w:r>
    </w:p>
    <w:p w:rsidR="00A51302" w:rsidRPr="004F4E16" w:rsidRDefault="002348F1"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Birimin (fakülte bölümlerinin) araştırma ve geliştirme faaliyetleri 2 farklı ortamda ölçülmekte ve değerlendirilmektedir.  Bunlardan birinci her fakülte öğretim elemanın (öğretim üye ve görevlilerinin) bahar dönemi sonlarında bir yıllık akademik faaliyetlerini rapor ettikleri bir formun </w:t>
      </w:r>
      <w:hyperlink r:id="rId87" w:history="1">
        <w:r w:rsidRPr="004F4E16">
          <w:rPr>
            <w:rStyle w:val="Kpr"/>
            <w:rFonts w:ascii="Times New Roman" w:hAnsi="Times New Roman" w:cs="Times New Roman"/>
            <w:sz w:val="24"/>
            <w:szCs w:val="24"/>
          </w:rPr>
          <w:t>(Toros Üniversitesi Akademik Personel Performans Değerlendirme Kriterleri)</w:t>
        </w:r>
      </w:hyperlink>
      <w:r w:rsidRPr="007A22F1">
        <w:rPr>
          <w:rFonts w:ascii="Times New Roman" w:hAnsi="Times New Roman" w:cs="Times New Roman"/>
          <w:sz w:val="24"/>
          <w:szCs w:val="24"/>
        </w:rPr>
        <w:t xml:space="preserve"> ilgili bölüm başkanı ve fakülte dekanı tarafından değerlendirmesine dayanmaktadır.  Burada diğer faaliyetlerin yanı sıra öğretim elemanının yaptığı yayınlar, araştırmalar, projeler ve benzeri AR-GE faaliyetleri değerlendirilmektedir.  </w:t>
      </w:r>
    </w:p>
    <w:p w:rsidR="002348F1" w:rsidRPr="007A22F1" w:rsidRDefault="002348F1" w:rsidP="00A42830">
      <w:pPr>
        <w:spacing w:line="240" w:lineRule="auto"/>
        <w:jc w:val="both"/>
        <w:rPr>
          <w:rFonts w:ascii="Times New Roman" w:hAnsi="Times New Roman" w:cs="Times New Roman"/>
          <w:sz w:val="24"/>
          <w:szCs w:val="24"/>
        </w:rPr>
      </w:pPr>
    </w:p>
    <w:p w:rsidR="002348F1" w:rsidRPr="00CF7607" w:rsidRDefault="002348F1" w:rsidP="00A42830">
      <w:pPr>
        <w:pStyle w:val="ListeParagraf"/>
        <w:numPr>
          <w:ilvl w:val="1"/>
          <w:numId w:val="12"/>
        </w:numPr>
        <w:spacing w:line="240" w:lineRule="auto"/>
        <w:jc w:val="both"/>
        <w:rPr>
          <w:rFonts w:ascii="Times New Roman" w:hAnsi="Times New Roman" w:cs="Times New Roman"/>
          <w:b/>
          <w:sz w:val="24"/>
          <w:szCs w:val="24"/>
        </w:rPr>
      </w:pPr>
      <w:r w:rsidRPr="00CF7607">
        <w:rPr>
          <w:rFonts w:ascii="Times New Roman" w:hAnsi="Times New Roman" w:cs="Times New Roman"/>
          <w:b/>
          <w:sz w:val="24"/>
          <w:szCs w:val="24"/>
        </w:rPr>
        <w:t>İİSBF Stratejik Plan Hedefleri Gerçekleşme Oranları Raporu</w:t>
      </w:r>
    </w:p>
    <w:p w:rsidR="002348F1" w:rsidRPr="007A22F1" w:rsidRDefault="002348F1"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Fakültenin ARGE faaliyetlerinin etkinlik düzeyinin ölçüldüğü ve değerlendirildiği ikinci çalışma ise stratejik planda belirtilen faaliyetlerin gerçekleşme yüzdesini gösteren rapordur (Stratejik Planda Yer Alan Faaliyetlere İlişkin Gerçekleşme Yüzdesi Çalışması İktisadi İdari ve Sosyal Bilimler Fakültesi).  Bu raporda örneğin her öğretim yılında her bir öğretim üyesi tarafından 2 makale çalışması hedefi varsa ve 1 adet yazdıysa, bu hedefin hangi yüzde ile gerçekleşip gerçekleşmediği (örneğin yüzde 50 gibi) rakamsal veriyle ortaya konmuş durumdadır.  Bu itibarla fakültenin ARGE faaliyetlerinin ilgili birim tarafından ölçülmesi (sadece iç değerlendirme) tamamlanmış olmaktadır.</w:t>
      </w:r>
    </w:p>
    <w:p w:rsidR="00AC7BC4" w:rsidRPr="002A3467" w:rsidRDefault="00AC7BC4" w:rsidP="00A42830">
      <w:pPr>
        <w:spacing w:line="240" w:lineRule="auto"/>
        <w:jc w:val="both"/>
        <w:rPr>
          <w:rFonts w:ascii="Times New Roman" w:hAnsi="Times New Roman" w:cs="Times New Roman"/>
          <w:b/>
          <w:bCs/>
          <w:i/>
          <w:iCs/>
          <w:color w:val="000000" w:themeColor="text1"/>
          <w:sz w:val="24"/>
          <w:szCs w:val="24"/>
        </w:rPr>
      </w:pPr>
      <w:r w:rsidRPr="002A3467">
        <w:rPr>
          <w:rFonts w:ascii="Times New Roman" w:hAnsi="Times New Roman" w:cs="Times New Roman"/>
          <w:b/>
          <w:bCs/>
          <w:i/>
          <w:iCs/>
          <w:color w:val="000000" w:themeColor="text1"/>
          <w:sz w:val="24"/>
          <w:szCs w:val="24"/>
        </w:rPr>
        <w:t>2.Araştırma faaliyetlerine yönelik olarak yapılan değerlendirmelerin sonuçları yayımlanmakta mıdır?</w:t>
      </w:r>
    </w:p>
    <w:p w:rsidR="00FE391F" w:rsidRPr="007A22F1" w:rsidRDefault="00FE391F"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2.1.Toros Üniversitesi akademik birimlerinin yayınları (ISI dergilerindeki makale, uluslararası dergilerde makale, uluslararası bildiri, kitap veya kitapta bölüm, ulusal makale, ulusal bildiri, diğer yayınlar) şeklinde </w:t>
      </w:r>
      <w:hyperlink r:id="rId88" w:history="1">
        <w:r w:rsidR="00100122" w:rsidRPr="00956561">
          <w:rPr>
            <w:rStyle w:val="Kpr"/>
            <w:rFonts w:ascii="Times New Roman" w:hAnsi="Times New Roman" w:cs="Times New Roman"/>
            <w:sz w:val="24"/>
            <w:szCs w:val="24"/>
          </w:rPr>
          <w:t>ABİS</w:t>
        </w:r>
      </w:hyperlink>
      <w:r w:rsidR="00100122">
        <w:rPr>
          <w:rFonts w:ascii="Times New Roman" w:hAnsi="Times New Roman" w:cs="Times New Roman"/>
          <w:sz w:val="24"/>
          <w:szCs w:val="24"/>
        </w:rPr>
        <w:t xml:space="preserve"> (Akademik Bilgi Sistemi) sisteminde </w:t>
      </w:r>
      <w:r w:rsidR="00100122" w:rsidRPr="007A22F1">
        <w:rPr>
          <w:rFonts w:ascii="Times New Roman" w:hAnsi="Times New Roman" w:cs="Times New Roman"/>
          <w:sz w:val="24"/>
          <w:szCs w:val="24"/>
        </w:rPr>
        <w:t>yayınlanmaktadır.</w:t>
      </w:r>
      <w:r w:rsidR="00100122">
        <w:rPr>
          <w:rFonts w:ascii="Times New Roman" w:hAnsi="Times New Roman" w:cs="Times New Roman"/>
          <w:sz w:val="24"/>
          <w:szCs w:val="24"/>
        </w:rPr>
        <w:t xml:space="preserve"> </w:t>
      </w:r>
      <w:r w:rsidRPr="007A22F1">
        <w:rPr>
          <w:rFonts w:ascii="Times New Roman" w:hAnsi="Times New Roman" w:cs="Times New Roman"/>
          <w:sz w:val="24"/>
          <w:szCs w:val="24"/>
        </w:rPr>
        <w:t xml:space="preserve">Bu sitede akademik birimlere göre yapılan yayınların sayısı ve oranları verilmektedir.  Bu </w:t>
      </w:r>
      <w:proofErr w:type="spellStart"/>
      <w:r w:rsidRPr="007A22F1">
        <w:rPr>
          <w:rFonts w:ascii="Times New Roman" w:hAnsi="Times New Roman" w:cs="Times New Roman"/>
          <w:sz w:val="24"/>
          <w:szCs w:val="24"/>
        </w:rPr>
        <w:t>arayüz</w:t>
      </w:r>
      <w:proofErr w:type="spellEnd"/>
      <w:r w:rsidRPr="007A22F1">
        <w:rPr>
          <w:rFonts w:ascii="Times New Roman" w:hAnsi="Times New Roman" w:cs="Times New Roman"/>
          <w:sz w:val="24"/>
          <w:szCs w:val="24"/>
        </w:rPr>
        <w:t xml:space="preserve"> sayesinde yayınlanan bilimsel çalışmalar günlük olarak izlenebilmekte ve paydaşlar ile paylaşılmaktadır. </w:t>
      </w:r>
    </w:p>
    <w:p w:rsidR="00FE391F" w:rsidRPr="007A22F1" w:rsidRDefault="00FE391F"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2.2.ABİS’in yanı sıra Toros Üniversitesi internet sitesinde bulunan bir diğer çalışma olan Toros Üniversitesi Kurum Gösterge Raporunda (24.04.2019) “4.Araştırma ve Geliştirme” başlığı altında aşağıdaki performans ölçütleri ve 2015, 2016, 2017 ve 2018 yılları için üniversite ortalaması olan verilerle sunulmaktadır.  </w:t>
      </w:r>
    </w:p>
    <w:p w:rsidR="00AC7BC4" w:rsidRPr="002A3467" w:rsidRDefault="00AC7BC4" w:rsidP="00A42830">
      <w:pPr>
        <w:spacing w:line="240" w:lineRule="auto"/>
        <w:jc w:val="both"/>
        <w:rPr>
          <w:rFonts w:ascii="Times New Roman" w:hAnsi="Times New Roman" w:cs="Times New Roman"/>
          <w:b/>
          <w:bCs/>
          <w:i/>
          <w:iCs/>
          <w:color w:val="000000" w:themeColor="text1"/>
          <w:sz w:val="24"/>
          <w:szCs w:val="24"/>
        </w:rPr>
      </w:pPr>
      <w:r w:rsidRPr="002A3467">
        <w:rPr>
          <w:rFonts w:ascii="Times New Roman" w:hAnsi="Times New Roman" w:cs="Times New Roman"/>
          <w:b/>
          <w:bCs/>
          <w:i/>
          <w:iCs/>
          <w:color w:val="000000" w:themeColor="text1"/>
          <w:sz w:val="24"/>
          <w:szCs w:val="24"/>
        </w:rPr>
        <w:t>3.Birim, üniversitenin araştırma üniversitesi statüsünün korunmasına nasıl katkılar sağlamaktadır?</w:t>
      </w:r>
    </w:p>
    <w:p w:rsidR="00330F3F" w:rsidRPr="007A22F1" w:rsidRDefault="00330F3F"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Fakültemiz düzenli olarak araştırmalarını yayınlamakta ve projelere devam etmektedir</w:t>
      </w:r>
      <w:r w:rsidR="00FE391F" w:rsidRPr="007A22F1">
        <w:rPr>
          <w:rFonts w:ascii="Times New Roman" w:hAnsi="Times New Roman" w:cs="Times New Roman"/>
          <w:sz w:val="24"/>
          <w:szCs w:val="24"/>
        </w:rPr>
        <w:t xml:space="preserve">. Üniversitenin araştırma üniversitesi statüsüne birimin yaptığı katkıyı gösteren en önemli veri kuşkusuz https://www.toros.edu.tr/abis‘de yayınlanan </w:t>
      </w:r>
      <w:proofErr w:type="spellStart"/>
      <w:r w:rsidR="00FE391F" w:rsidRPr="007A22F1">
        <w:rPr>
          <w:rFonts w:ascii="Times New Roman" w:hAnsi="Times New Roman" w:cs="Times New Roman"/>
          <w:sz w:val="24"/>
          <w:szCs w:val="24"/>
        </w:rPr>
        <w:t>İİSBF’nin</w:t>
      </w:r>
      <w:proofErr w:type="spellEnd"/>
      <w:r w:rsidR="00FE391F" w:rsidRPr="007A22F1">
        <w:rPr>
          <w:rFonts w:ascii="Times New Roman" w:hAnsi="Times New Roman" w:cs="Times New Roman"/>
          <w:sz w:val="24"/>
          <w:szCs w:val="24"/>
        </w:rPr>
        <w:t xml:space="preserve"> toplam yayın içindeki payının irdelenmesinden görülmektedir.  </w:t>
      </w:r>
      <w:r w:rsidR="00E72113">
        <w:rPr>
          <w:rFonts w:ascii="Times New Roman" w:hAnsi="Times New Roman" w:cs="Times New Roman"/>
          <w:sz w:val="24"/>
          <w:szCs w:val="24"/>
        </w:rPr>
        <w:t xml:space="preserve">Ayrıca Fakültemizin bölümlerinde uygulanmakta olan (Psikoloji bölümü hariç) </w:t>
      </w:r>
      <w:proofErr w:type="spellStart"/>
      <w:r w:rsidR="00E72113">
        <w:rPr>
          <w:rFonts w:ascii="Times New Roman" w:hAnsi="Times New Roman" w:cs="Times New Roman"/>
          <w:sz w:val="24"/>
          <w:szCs w:val="24"/>
        </w:rPr>
        <w:t>intern</w:t>
      </w:r>
      <w:proofErr w:type="spellEnd"/>
      <w:r w:rsidR="00E72113">
        <w:rPr>
          <w:rFonts w:ascii="Times New Roman" w:hAnsi="Times New Roman" w:cs="Times New Roman"/>
          <w:sz w:val="24"/>
          <w:szCs w:val="24"/>
        </w:rPr>
        <w:t xml:space="preserve">/ uygulamalı eğitim çerçevesinde de öğrencilerimiz sahada araştırma yapma </w:t>
      </w:r>
      <w:proofErr w:type="gramStart"/>
      <w:r w:rsidR="00E72113">
        <w:rPr>
          <w:rFonts w:ascii="Times New Roman" w:hAnsi="Times New Roman" w:cs="Times New Roman"/>
          <w:sz w:val="24"/>
          <w:szCs w:val="24"/>
        </w:rPr>
        <w:t>imkanı</w:t>
      </w:r>
      <w:proofErr w:type="gramEnd"/>
      <w:r w:rsidR="00E72113">
        <w:rPr>
          <w:rFonts w:ascii="Times New Roman" w:hAnsi="Times New Roman" w:cs="Times New Roman"/>
          <w:sz w:val="24"/>
          <w:szCs w:val="24"/>
        </w:rPr>
        <w:t xml:space="preserve"> bulmaktadır. </w:t>
      </w:r>
    </w:p>
    <w:p w:rsidR="00FE391F" w:rsidRPr="002A3467" w:rsidRDefault="00AC7BC4" w:rsidP="00A42830">
      <w:pPr>
        <w:spacing w:line="240" w:lineRule="auto"/>
        <w:jc w:val="both"/>
        <w:rPr>
          <w:rFonts w:ascii="Times New Roman" w:hAnsi="Times New Roman" w:cs="Times New Roman"/>
          <w:b/>
          <w:bCs/>
          <w:i/>
          <w:iCs/>
          <w:color w:val="000000" w:themeColor="text1"/>
          <w:sz w:val="24"/>
          <w:szCs w:val="24"/>
        </w:rPr>
      </w:pPr>
      <w:r w:rsidRPr="002A3467">
        <w:rPr>
          <w:rFonts w:ascii="Times New Roman" w:hAnsi="Times New Roman" w:cs="Times New Roman"/>
          <w:b/>
          <w:bCs/>
          <w:i/>
          <w:iCs/>
          <w:color w:val="000000" w:themeColor="text1"/>
          <w:sz w:val="24"/>
          <w:szCs w:val="24"/>
        </w:rPr>
        <w:t xml:space="preserve">4.Yakın çevresinden başlayarak,  yerel,  bölgesel,  ulusal ve küresel kalkınmayı geliştirecek birim düzeyinde katkıları tanımlanmış mıdır?                 </w:t>
      </w:r>
    </w:p>
    <w:p w:rsidR="00FE391F" w:rsidRPr="007A22F1" w:rsidRDefault="00FE391F" w:rsidP="00A42830">
      <w:pPr>
        <w:pStyle w:val="AralkYok"/>
        <w:jc w:val="both"/>
        <w:rPr>
          <w:rFonts w:ascii="Times New Roman" w:hAnsi="Times New Roman" w:cs="Times New Roman"/>
          <w:b/>
          <w:bCs/>
          <w:sz w:val="24"/>
          <w:szCs w:val="24"/>
        </w:rPr>
      </w:pPr>
      <w:r w:rsidRPr="007A22F1">
        <w:rPr>
          <w:rFonts w:ascii="Times New Roman" w:hAnsi="Times New Roman" w:cs="Times New Roman"/>
          <w:b/>
          <w:bCs/>
          <w:sz w:val="24"/>
          <w:szCs w:val="24"/>
        </w:rPr>
        <w:t xml:space="preserve">4.1. </w:t>
      </w:r>
      <w:proofErr w:type="spellStart"/>
      <w:r w:rsidRPr="007A22F1">
        <w:rPr>
          <w:rFonts w:ascii="Times New Roman" w:hAnsi="Times New Roman" w:cs="Times New Roman"/>
          <w:b/>
          <w:bCs/>
          <w:sz w:val="24"/>
          <w:szCs w:val="24"/>
        </w:rPr>
        <w:t>Dış</w:t>
      </w:r>
      <w:proofErr w:type="spellEnd"/>
      <w:r w:rsidRPr="007A22F1">
        <w:rPr>
          <w:rFonts w:ascii="Times New Roman" w:hAnsi="Times New Roman" w:cs="Times New Roman"/>
          <w:b/>
          <w:bCs/>
          <w:sz w:val="24"/>
          <w:szCs w:val="24"/>
        </w:rPr>
        <w:t xml:space="preserve"> </w:t>
      </w:r>
      <w:proofErr w:type="spellStart"/>
      <w:r w:rsidRPr="007A22F1">
        <w:rPr>
          <w:rFonts w:ascii="Times New Roman" w:hAnsi="Times New Roman" w:cs="Times New Roman"/>
          <w:b/>
          <w:bCs/>
          <w:sz w:val="24"/>
          <w:szCs w:val="24"/>
        </w:rPr>
        <w:t>paydaşlarla</w:t>
      </w:r>
      <w:proofErr w:type="spellEnd"/>
      <w:r w:rsidRPr="007A22F1">
        <w:rPr>
          <w:rFonts w:ascii="Times New Roman" w:hAnsi="Times New Roman" w:cs="Times New Roman"/>
          <w:b/>
          <w:bCs/>
          <w:sz w:val="24"/>
          <w:szCs w:val="24"/>
        </w:rPr>
        <w:t xml:space="preserve"> </w:t>
      </w:r>
      <w:proofErr w:type="spellStart"/>
      <w:r w:rsidRPr="007A22F1">
        <w:rPr>
          <w:rFonts w:ascii="Times New Roman" w:hAnsi="Times New Roman" w:cs="Times New Roman"/>
          <w:b/>
          <w:bCs/>
          <w:sz w:val="24"/>
          <w:szCs w:val="24"/>
        </w:rPr>
        <w:t>birlikte</w:t>
      </w:r>
      <w:proofErr w:type="spellEnd"/>
      <w:r w:rsidRPr="007A22F1">
        <w:rPr>
          <w:rFonts w:ascii="Times New Roman" w:hAnsi="Times New Roman" w:cs="Times New Roman"/>
          <w:b/>
          <w:bCs/>
          <w:sz w:val="24"/>
          <w:szCs w:val="24"/>
        </w:rPr>
        <w:t xml:space="preserve"> </w:t>
      </w:r>
      <w:proofErr w:type="spellStart"/>
      <w:r w:rsidRPr="007A22F1">
        <w:rPr>
          <w:rFonts w:ascii="Times New Roman" w:hAnsi="Times New Roman" w:cs="Times New Roman"/>
          <w:b/>
          <w:bCs/>
          <w:sz w:val="24"/>
          <w:szCs w:val="24"/>
        </w:rPr>
        <w:t>gerçekleştirilecek</w:t>
      </w:r>
      <w:proofErr w:type="spellEnd"/>
      <w:r w:rsidRPr="007A22F1">
        <w:rPr>
          <w:rFonts w:ascii="Times New Roman" w:hAnsi="Times New Roman" w:cs="Times New Roman"/>
          <w:b/>
          <w:bCs/>
          <w:sz w:val="24"/>
          <w:szCs w:val="24"/>
        </w:rPr>
        <w:t xml:space="preserve"> </w:t>
      </w:r>
      <w:proofErr w:type="spellStart"/>
      <w:r w:rsidRPr="007A22F1">
        <w:rPr>
          <w:rFonts w:ascii="Times New Roman" w:hAnsi="Times New Roman" w:cs="Times New Roman"/>
          <w:b/>
          <w:bCs/>
          <w:sz w:val="24"/>
          <w:szCs w:val="24"/>
        </w:rPr>
        <w:t>projeler</w:t>
      </w:r>
      <w:proofErr w:type="spellEnd"/>
    </w:p>
    <w:p w:rsidR="00FE391F" w:rsidRDefault="00FE391F" w:rsidP="00A42830">
      <w:pPr>
        <w:pStyle w:val="AralkYok"/>
        <w:jc w:val="both"/>
        <w:rPr>
          <w:rFonts w:ascii="Times New Roman" w:hAnsi="Times New Roman" w:cs="Times New Roman"/>
          <w:sz w:val="24"/>
          <w:szCs w:val="24"/>
          <w:lang w:val="tr-TR"/>
        </w:rPr>
      </w:pPr>
      <w:r w:rsidRPr="007A22F1">
        <w:rPr>
          <w:rFonts w:ascii="Times New Roman" w:hAnsi="Times New Roman" w:cs="Times New Roman"/>
          <w:sz w:val="24"/>
          <w:szCs w:val="24"/>
          <w:lang w:val="tr-TR"/>
        </w:rPr>
        <w:t>Birimin yerel, bölgesel, ulusal ve kürese</w:t>
      </w:r>
      <w:r w:rsidR="00415297">
        <w:rPr>
          <w:rFonts w:ascii="Times New Roman" w:hAnsi="Times New Roman" w:cs="Times New Roman"/>
          <w:sz w:val="24"/>
          <w:szCs w:val="24"/>
          <w:lang w:val="tr-TR"/>
        </w:rPr>
        <w:t>l</w:t>
      </w:r>
      <w:r w:rsidRPr="007A22F1">
        <w:rPr>
          <w:rFonts w:ascii="Times New Roman" w:hAnsi="Times New Roman" w:cs="Times New Roman"/>
          <w:sz w:val="24"/>
          <w:szCs w:val="24"/>
          <w:lang w:val="tr-TR"/>
        </w:rPr>
        <w:t xml:space="preserve"> kalkınmaya katkıları </w:t>
      </w:r>
      <w:proofErr w:type="spellStart"/>
      <w:r w:rsidRPr="007A22F1">
        <w:rPr>
          <w:rFonts w:ascii="Times New Roman" w:hAnsi="Times New Roman" w:cs="Times New Roman"/>
          <w:sz w:val="24"/>
          <w:szCs w:val="24"/>
          <w:lang w:val="tr-TR"/>
        </w:rPr>
        <w:t>İİSBF’nin</w:t>
      </w:r>
      <w:proofErr w:type="spellEnd"/>
      <w:r w:rsidRPr="007A22F1">
        <w:rPr>
          <w:rFonts w:ascii="Times New Roman" w:hAnsi="Times New Roman" w:cs="Times New Roman"/>
          <w:sz w:val="24"/>
          <w:szCs w:val="24"/>
          <w:lang w:val="tr-TR"/>
        </w:rPr>
        <w:t xml:space="preserve"> stratejik planında tanımlanmıştır.  Planda Stratejik Amaç 2 ile Toros Üniversitesinin sektör ve sanayi ile işbirliği çerçevesinde bölgesel kalkınmaya katıda bulunmaya çalışacağı tanımlanmıştır.  Bu amaçla TUBİTAK, DPT, AB, KOSGEP, vb. destekli projeler gerçekleştirmeye çalışılacağı (Gösterge 2.2.1.1) ifade edilmektedir.  </w:t>
      </w:r>
    </w:p>
    <w:p w:rsidR="004340A3" w:rsidRPr="007A22F1" w:rsidRDefault="004340A3" w:rsidP="00A42830">
      <w:pPr>
        <w:pStyle w:val="AralkYok"/>
        <w:jc w:val="both"/>
        <w:rPr>
          <w:rFonts w:ascii="Times New Roman" w:hAnsi="Times New Roman" w:cs="Times New Roman"/>
          <w:sz w:val="24"/>
          <w:szCs w:val="24"/>
          <w:lang w:val="tr-TR"/>
        </w:rPr>
      </w:pPr>
    </w:p>
    <w:p w:rsidR="00FE391F" w:rsidRPr="007A22F1" w:rsidRDefault="00FE391F" w:rsidP="00A42830">
      <w:pPr>
        <w:pStyle w:val="AralkYok"/>
        <w:jc w:val="both"/>
        <w:rPr>
          <w:rFonts w:ascii="Times New Roman" w:hAnsi="Times New Roman" w:cs="Times New Roman"/>
          <w:b/>
          <w:sz w:val="24"/>
          <w:szCs w:val="24"/>
          <w:lang w:val="tr-TR"/>
        </w:rPr>
      </w:pPr>
      <w:r w:rsidRPr="007A22F1">
        <w:rPr>
          <w:rFonts w:ascii="Times New Roman" w:hAnsi="Times New Roman" w:cs="Times New Roman"/>
          <w:b/>
          <w:sz w:val="24"/>
          <w:szCs w:val="24"/>
          <w:lang w:val="tr-TR"/>
        </w:rPr>
        <w:t>4.2. BAP Projeleri</w:t>
      </w:r>
    </w:p>
    <w:p w:rsidR="00FE391F" w:rsidRPr="007A22F1" w:rsidRDefault="00FE391F" w:rsidP="00A42830">
      <w:pPr>
        <w:pStyle w:val="AralkYok"/>
        <w:jc w:val="both"/>
        <w:rPr>
          <w:rFonts w:ascii="Times New Roman" w:hAnsi="Times New Roman" w:cs="Times New Roman"/>
          <w:sz w:val="24"/>
          <w:szCs w:val="24"/>
          <w:lang w:val="tr-TR"/>
        </w:rPr>
      </w:pPr>
      <w:r w:rsidRPr="007A22F1">
        <w:rPr>
          <w:rFonts w:ascii="Times New Roman" w:hAnsi="Times New Roman" w:cs="Times New Roman"/>
          <w:sz w:val="24"/>
          <w:szCs w:val="24"/>
          <w:lang w:val="tr-TR"/>
        </w:rPr>
        <w:t xml:space="preserve">Yakın çevrenin kalkınmasına olumlu katkı yapacak bir diğer proje grubu ise Üniversitemiz tarafından desteklenen ve gerçekleştirilen BAP projeleridir.  Toros Üniversitesi bünyesinde </w:t>
      </w:r>
      <w:proofErr w:type="spellStart"/>
      <w:r w:rsidRPr="007A22F1">
        <w:rPr>
          <w:rFonts w:ascii="Times New Roman" w:hAnsi="Times New Roman" w:cs="Times New Roman"/>
          <w:sz w:val="24"/>
          <w:szCs w:val="24"/>
          <w:lang w:val="tr-TR"/>
        </w:rPr>
        <w:t>İİSBF’nin</w:t>
      </w:r>
      <w:proofErr w:type="spellEnd"/>
      <w:r w:rsidRPr="007A22F1">
        <w:rPr>
          <w:rFonts w:ascii="Times New Roman" w:hAnsi="Times New Roman" w:cs="Times New Roman"/>
          <w:sz w:val="24"/>
          <w:szCs w:val="24"/>
          <w:lang w:val="tr-TR"/>
        </w:rPr>
        <w:t xml:space="preserve"> gerçekleştirmiş veya gerçekleştirmekte olduğu proje sayısı 6 olup, bunların 3’ü (yüksek lisans </w:t>
      </w:r>
      <w:r w:rsidRPr="007A22F1">
        <w:rPr>
          <w:rFonts w:ascii="Times New Roman" w:hAnsi="Times New Roman" w:cs="Times New Roman"/>
          <w:sz w:val="24"/>
          <w:szCs w:val="24"/>
          <w:lang w:val="tr-TR"/>
        </w:rPr>
        <w:lastRenderedPageBreak/>
        <w:t xml:space="preserve">tezlerinden hazırlanan projeler) tamamlanmış, 1’i devam etmekte, 2’si ise değerlendirme sürecinde bulunmaktadır.  </w:t>
      </w:r>
    </w:p>
    <w:p w:rsidR="00FE391F" w:rsidRPr="007A22F1" w:rsidRDefault="00AC7BC4" w:rsidP="00A42830">
      <w:pPr>
        <w:spacing w:line="240" w:lineRule="auto"/>
        <w:jc w:val="both"/>
        <w:rPr>
          <w:rFonts w:ascii="Times New Roman" w:hAnsi="Times New Roman" w:cs="Times New Roman"/>
          <w:color w:val="FF0000"/>
          <w:sz w:val="24"/>
          <w:szCs w:val="24"/>
        </w:rPr>
      </w:pPr>
      <w:r w:rsidRPr="007A22F1">
        <w:rPr>
          <w:rFonts w:ascii="Times New Roman" w:hAnsi="Times New Roman" w:cs="Times New Roman"/>
          <w:color w:val="FF0000"/>
          <w:sz w:val="24"/>
          <w:szCs w:val="24"/>
        </w:rPr>
        <w:t xml:space="preserve">     </w:t>
      </w:r>
    </w:p>
    <w:p w:rsidR="005B6E4B" w:rsidRPr="002A3467" w:rsidRDefault="005B6E4B" w:rsidP="00A42830">
      <w:pPr>
        <w:spacing w:line="240" w:lineRule="auto"/>
        <w:jc w:val="both"/>
        <w:rPr>
          <w:rFonts w:ascii="Times New Roman" w:hAnsi="Times New Roman" w:cs="Times New Roman"/>
          <w:b/>
          <w:bCs/>
          <w:color w:val="000000" w:themeColor="text1"/>
          <w:sz w:val="24"/>
          <w:szCs w:val="24"/>
        </w:rPr>
      </w:pPr>
      <w:bookmarkStart w:id="36" w:name="_Hlk29388132"/>
      <w:r w:rsidRPr="002A3467">
        <w:rPr>
          <w:rFonts w:ascii="Times New Roman" w:hAnsi="Times New Roman" w:cs="Times New Roman"/>
          <w:b/>
          <w:bCs/>
          <w:color w:val="000000" w:themeColor="text1"/>
          <w:sz w:val="24"/>
          <w:szCs w:val="24"/>
        </w:rPr>
        <w:t>Belgeler:</w:t>
      </w:r>
    </w:p>
    <w:p w:rsidR="008420FB" w:rsidRPr="007A22F1" w:rsidRDefault="00B53657" w:rsidP="00A42830">
      <w:pPr>
        <w:spacing w:line="240" w:lineRule="auto"/>
        <w:jc w:val="both"/>
        <w:rPr>
          <w:rFonts w:ascii="Times New Roman" w:hAnsi="Times New Roman" w:cs="Times New Roman"/>
          <w:color w:val="FF0000"/>
          <w:sz w:val="24"/>
          <w:szCs w:val="24"/>
        </w:rPr>
      </w:pPr>
      <w:hyperlink r:id="rId89" w:history="1">
        <w:r w:rsidR="008420FB" w:rsidRPr="007A22F1">
          <w:rPr>
            <w:rStyle w:val="Kpr"/>
            <w:rFonts w:ascii="Times New Roman" w:hAnsi="Times New Roman" w:cs="Times New Roman"/>
            <w:sz w:val="24"/>
            <w:szCs w:val="24"/>
          </w:rPr>
          <w:t xml:space="preserve">Toros Üniversitesi Akademik Yükseltilme </w:t>
        </w:r>
        <w:r w:rsidR="00F90C8C">
          <w:rPr>
            <w:rStyle w:val="Kpr"/>
            <w:rFonts w:ascii="Times New Roman" w:hAnsi="Times New Roman" w:cs="Times New Roman"/>
            <w:sz w:val="24"/>
            <w:szCs w:val="24"/>
          </w:rPr>
          <w:t>v</w:t>
        </w:r>
        <w:r w:rsidR="008420FB" w:rsidRPr="007A22F1">
          <w:rPr>
            <w:rStyle w:val="Kpr"/>
            <w:rFonts w:ascii="Times New Roman" w:hAnsi="Times New Roman" w:cs="Times New Roman"/>
            <w:sz w:val="24"/>
            <w:szCs w:val="24"/>
          </w:rPr>
          <w:t>e Atanma Ölçütleri</w:t>
        </w:r>
      </w:hyperlink>
    </w:p>
    <w:p w:rsidR="008420FB" w:rsidRPr="007A22F1" w:rsidRDefault="00B53657" w:rsidP="00A42830">
      <w:pPr>
        <w:spacing w:line="240" w:lineRule="auto"/>
        <w:jc w:val="both"/>
        <w:rPr>
          <w:rFonts w:ascii="Times New Roman" w:hAnsi="Times New Roman" w:cs="Times New Roman"/>
          <w:color w:val="FF0000"/>
          <w:sz w:val="24"/>
          <w:szCs w:val="24"/>
        </w:rPr>
      </w:pPr>
      <w:hyperlink r:id="rId90" w:history="1">
        <w:r w:rsidR="00330F3F" w:rsidRPr="007A22F1">
          <w:rPr>
            <w:rStyle w:val="Kpr"/>
            <w:rFonts w:ascii="Times New Roman" w:hAnsi="Times New Roman" w:cs="Times New Roman"/>
            <w:sz w:val="24"/>
            <w:szCs w:val="24"/>
          </w:rPr>
          <w:t>Toros Üniversitesi Bilimsel Faaliyetleri Teşvik Esasları</w:t>
        </w:r>
      </w:hyperlink>
    </w:p>
    <w:p w:rsidR="00B10583" w:rsidRPr="007A22F1" w:rsidRDefault="00B53657" w:rsidP="00A42830">
      <w:pPr>
        <w:spacing w:line="240" w:lineRule="auto"/>
        <w:jc w:val="both"/>
        <w:rPr>
          <w:rFonts w:ascii="Times New Roman" w:hAnsi="Times New Roman" w:cs="Times New Roman"/>
          <w:sz w:val="24"/>
          <w:szCs w:val="24"/>
        </w:rPr>
      </w:pPr>
      <w:hyperlink r:id="rId91" w:history="1">
        <w:r w:rsidR="00B10583" w:rsidRPr="007A22F1">
          <w:rPr>
            <w:rStyle w:val="Kpr"/>
            <w:rFonts w:ascii="Times New Roman" w:hAnsi="Times New Roman" w:cs="Times New Roman"/>
            <w:sz w:val="24"/>
            <w:szCs w:val="24"/>
          </w:rPr>
          <w:t>Toros İİSBF Dergisi</w:t>
        </w:r>
      </w:hyperlink>
    </w:p>
    <w:p w:rsidR="00B10583" w:rsidRPr="007A22F1" w:rsidRDefault="00B53657" w:rsidP="00A42830">
      <w:pPr>
        <w:spacing w:line="240" w:lineRule="auto"/>
        <w:jc w:val="both"/>
        <w:rPr>
          <w:rFonts w:ascii="Times New Roman" w:hAnsi="Times New Roman" w:cs="Times New Roman"/>
          <w:sz w:val="24"/>
          <w:szCs w:val="24"/>
        </w:rPr>
      </w:pPr>
      <w:hyperlink r:id="rId92" w:history="1">
        <w:r w:rsidR="00B10583" w:rsidRPr="007A22F1">
          <w:rPr>
            <w:rStyle w:val="Kpr"/>
            <w:rFonts w:ascii="Times New Roman" w:hAnsi="Times New Roman" w:cs="Times New Roman"/>
            <w:sz w:val="24"/>
            <w:szCs w:val="24"/>
          </w:rPr>
          <w:t>Toros BAP birimi</w:t>
        </w:r>
      </w:hyperlink>
    </w:p>
    <w:p w:rsidR="008420FB" w:rsidRPr="007A22F1" w:rsidRDefault="00B53657" w:rsidP="00A42830">
      <w:pPr>
        <w:spacing w:line="240" w:lineRule="auto"/>
        <w:jc w:val="both"/>
        <w:rPr>
          <w:rFonts w:ascii="Times New Roman" w:hAnsi="Times New Roman" w:cs="Times New Roman"/>
          <w:sz w:val="24"/>
          <w:szCs w:val="24"/>
        </w:rPr>
      </w:pPr>
      <w:hyperlink r:id="rId93" w:history="1">
        <w:r w:rsidR="006417CA" w:rsidRPr="007A22F1">
          <w:rPr>
            <w:rStyle w:val="Kpr"/>
            <w:rFonts w:ascii="Times New Roman" w:hAnsi="Times New Roman" w:cs="Times New Roman"/>
            <w:sz w:val="24"/>
            <w:szCs w:val="24"/>
          </w:rPr>
          <w:t>İktisadi İdari ve Sosyal Bilimler Fakültesi Stratejik Planda Yer Alan Faaliyetlere İlişkin Gerçekleşme Yüzdesi Çalışması</w:t>
        </w:r>
      </w:hyperlink>
      <w:r w:rsidR="00C66663">
        <w:rPr>
          <w:rStyle w:val="Kpr"/>
          <w:rFonts w:ascii="Times New Roman" w:hAnsi="Times New Roman" w:cs="Times New Roman"/>
          <w:sz w:val="24"/>
          <w:szCs w:val="24"/>
        </w:rPr>
        <w:t xml:space="preserve"> (Ek-1</w:t>
      </w:r>
      <w:r w:rsidR="007605AC">
        <w:rPr>
          <w:rStyle w:val="Kpr"/>
          <w:rFonts w:ascii="Times New Roman" w:hAnsi="Times New Roman" w:cs="Times New Roman"/>
          <w:sz w:val="24"/>
          <w:szCs w:val="24"/>
        </w:rPr>
        <w:t>0</w:t>
      </w:r>
      <w:r w:rsidR="00C66663">
        <w:rPr>
          <w:rStyle w:val="Kpr"/>
          <w:rFonts w:ascii="Times New Roman" w:hAnsi="Times New Roman" w:cs="Times New Roman"/>
          <w:sz w:val="24"/>
          <w:szCs w:val="24"/>
        </w:rPr>
        <w:t>)</w:t>
      </w:r>
    </w:p>
    <w:p w:rsidR="002A0DAA" w:rsidRPr="007A22F1" w:rsidRDefault="00B53657" w:rsidP="00A42830">
      <w:pPr>
        <w:pStyle w:val="AralkYok"/>
        <w:jc w:val="both"/>
        <w:rPr>
          <w:rFonts w:ascii="Times New Roman" w:hAnsi="Times New Roman" w:cs="Times New Roman"/>
          <w:bCs/>
          <w:iCs/>
          <w:sz w:val="24"/>
          <w:szCs w:val="24"/>
        </w:rPr>
      </w:pPr>
      <w:hyperlink r:id="rId94" w:history="1">
        <w:proofErr w:type="spellStart"/>
        <w:r w:rsidR="002A0DAA" w:rsidRPr="007A22F1">
          <w:rPr>
            <w:rStyle w:val="Kpr"/>
            <w:rFonts w:ascii="Times New Roman" w:hAnsi="Times New Roman" w:cs="Times New Roman"/>
            <w:bCs/>
            <w:iCs/>
            <w:sz w:val="24"/>
            <w:szCs w:val="24"/>
          </w:rPr>
          <w:t>Yayin</w:t>
        </w:r>
        <w:proofErr w:type="spellEnd"/>
        <w:r w:rsidR="002A0DAA" w:rsidRPr="007A22F1">
          <w:rPr>
            <w:rStyle w:val="Kpr"/>
            <w:rFonts w:ascii="Times New Roman" w:hAnsi="Times New Roman" w:cs="Times New Roman"/>
            <w:bCs/>
            <w:iCs/>
            <w:sz w:val="24"/>
            <w:szCs w:val="24"/>
          </w:rPr>
          <w:t xml:space="preserve">, </w:t>
        </w:r>
        <w:proofErr w:type="spellStart"/>
        <w:r w:rsidR="002A0DAA" w:rsidRPr="007A22F1">
          <w:rPr>
            <w:rStyle w:val="Kpr"/>
            <w:rFonts w:ascii="Times New Roman" w:hAnsi="Times New Roman" w:cs="Times New Roman"/>
            <w:bCs/>
            <w:iCs/>
            <w:sz w:val="24"/>
            <w:szCs w:val="24"/>
          </w:rPr>
          <w:t>Proje</w:t>
        </w:r>
        <w:proofErr w:type="spellEnd"/>
        <w:r w:rsidR="002A0DAA" w:rsidRPr="007A22F1">
          <w:rPr>
            <w:rStyle w:val="Kpr"/>
            <w:rFonts w:ascii="Times New Roman" w:hAnsi="Times New Roman" w:cs="Times New Roman"/>
            <w:bCs/>
            <w:iCs/>
            <w:sz w:val="24"/>
            <w:szCs w:val="24"/>
          </w:rPr>
          <w:t xml:space="preserve">, Patent </w:t>
        </w:r>
        <w:r w:rsidR="00F90C8C">
          <w:rPr>
            <w:rStyle w:val="Kpr"/>
            <w:rFonts w:ascii="Times New Roman" w:hAnsi="Times New Roman" w:cs="Times New Roman"/>
            <w:bCs/>
            <w:iCs/>
            <w:sz w:val="24"/>
            <w:szCs w:val="24"/>
          </w:rPr>
          <w:t>v</w:t>
        </w:r>
        <w:r w:rsidR="002A0DAA" w:rsidRPr="007A22F1">
          <w:rPr>
            <w:rStyle w:val="Kpr"/>
            <w:rFonts w:ascii="Times New Roman" w:hAnsi="Times New Roman" w:cs="Times New Roman"/>
            <w:bCs/>
            <w:iCs/>
            <w:sz w:val="24"/>
            <w:szCs w:val="24"/>
          </w:rPr>
          <w:t xml:space="preserve">b. </w:t>
        </w:r>
        <w:proofErr w:type="spellStart"/>
        <w:r w:rsidR="002A0DAA" w:rsidRPr="007A22F1">
          <w:rPr>
            <w:rStyle w:val="Kpr"/>
            <w:rFonts w:ascii="Times New Roman" w:hAnsi="Times New Roman" w:cs="Times New Roman"/>
            <w:bCs/>
            <w:iCs/>
            <w:sz w:val="24"/>
            <w:szCs w:val="24"/>
          </w:rPr>
          <w:t>Bilimsel</w:t>
        </w:r>
        <w:proofErr w:type="spellEnd"/>
        <w:r w:rsidR="002A0DAA" w:rsidRPr="007A22F1">
          <w:rPr>
            <w:rStyle w:val="Kpr"/>
            <w:rFonts w:ascii="Times New Roman" w:hAnsi="Times New Roman" w:cs="Times New Roman"/>
            <w:bCs/>
            <w:iCs/>
            <w:sz w:val="24"/>
            <w:szCs w:val="24"/>
          </w:rPr>
          <w:t xml:space="preserve"> </w:t>
        </w:r>
        <w:proofErr w:type="spellStart"/>
        <w:r w:rsidR="002A0DAA" w:rsidRPr="007A22F1">
          <w:rPr>
            <w:rStyle w:val="Kpr"/>
            <w:rFonts w:ascii="Times New Roman" w:hAnsi="Times New Roman" w:cs="Times New Roman"/>
            <w:bCs/>
            <w:iCs/>
            <w:sz w:val="24"/>
            <w:szCs w:val="24"/>
          </w:rPr>
          <w:t>Faaliyetlerin</w:t>
        </w:r>
        <w:proofErr w:type="spellEnd"/>
        <w:r w:rsidR="002A0DAA" w:rsidRPr="007A22F1">
          <w:rPr>
            <w:rStyle w:val="Kpr"/>
            <w:rFonts w:ascii="Times New Roman" w:hAnsi="Times New Roman" w:cs="Times New Roman"/>
            <w:bCs/>
            <w:iCs/>
            <w:sz w:val="24"/>
            <w:szCs w:val="24"/>
          </w:rPr>
          <w:t xml:space="preserve"> </w:t>
        </w:r>
        <w:proofErr w:type="spellStart"/>
        <w:r w:rsidR="002A0DAA" w:rsidRPr="007A22F1">
          <w:rPr>
            <w:rStyle w:val="Kpr"/>
            <w:rFonts w:ascii="Times New Roman" w:hAnsi="Times New Roman" w:cs="Times New Roman"/>
            <w:bCs/>
            <w:iCs/>
            <w:sz w:val="24"/>
            <w:szCs w:val="24"/>
          </w:rPr>
          <w:t>Verileri</w:t>
        </w:r>
        <w:proofErr w:type="spellEnd"/>
        <w:r w:rsidR="002A0DAA" w:rsidRPr="007A22F1">
          <w:rPr>
            <w:rStyle w:val="Kpr"/>
            <w:rFonts w:ascii="Times New Roman" w:hAnsi="Times New Roman" w:cs="Times New Roman"/>
            <w:bCs/>
            <w:iCs/>
            <w:sz w:val="24"/>
            <w:szCs w:val="24"/>
          </w:rPr>
          <w:t xml:space="preserve"> </w:t>
        </w:r>
        <w:proofErr w:type="spellStart"/>
        <w:r w:rsidR="002A0DAA" w:rsidRPr="007A22F1">
          <w:rPr>
            <w:rStyle w:val="Kpr"/>
            <w:rFonts w:ascii="Times New Roman" w:hAnsi="Times New Roman" w:cs="Times New Roman"/>
            <w:bCs/>
            <w:iCs/>
            <w:sz w:val="24"/>
            <w:szCs w:val="24"/>
          </w:rPr>
          <w:t>Ve</w:t>
        </w:r>
        <w:proofErr w:type="spellEnd"/>
        <w:r w:rsidR="002A0DAA" w:rsidRPr="007A22F1">
          <w:rPr>
            <w:rStyle w:val="Kpr"/>
            <w:rFonts w:ascii="Times New Roman" w:hAnsi="Times New Roman" w:cs="Times New Roman"/>
            <w:bCs/>
            <w:iCs/>
            <w:sz w:val="24"/>
            <w:szCs w:val="24"/>
          </w:rPr>
          <w:t xml:space="preserve"> </w:t>
        </w:r>
        <w:proofErr w:type="spellStart"/>
        <w:r w:rsidR="002A0DAA" w:rsidRPr="007A22F1">
          <w:rPr>
            <w:rStyle w:val="Kpr"/>
            <w:rFonts w:ascii="Times New Roman" w:hAnsi="Times New Roman" w:cs="Times New Roman"/>
            <w:bCs/>
            <w:iCs/>
            <w:sz w:val="24"/>
            <w:szCs w:val="24"/>
          </w:rPr>
          <w:t>Iyileşme</w:t>
        </w:r>
        <w:proofErr w:type="spellEnd"/>
        <w:r w:rsidR="002A0DAA" w:rsidRPr="007A22F1">
          <w:rPr>
            <w:rStyle w:val="Kpr"/>
            <w:rFonts w:ascii="Times New Roman" w:hAnsi="Times New Roman" w:cs="Times New Roman"/>
            <w:bCs/>
            <w:iCs/>
            <w:sz w:val="24"/>
            <w:szCs w:val="24"/>
          </w:rPr>
          <w:t xml:space="preserve"> </w:t>
        </w:r>
        <w:proofErr w:type="spellStart"/>
        <w:r w:rsidR="002A0DAA" w:rsidRPr="007A22F1">
          <w:rPr>
            <w:rStyle w:val="Kpr"/>
            <w:rFonts w:ascii="Times New Roman" w:hAnsi="Times New Roman" w:cs="Times New Roman"/>
            <w:bCs/>
            <w:iCs/>
            <w:sz w:val="24"/>
            <w:szCs w:val="24"/>
          </w:rPr>
          <w:t>Sonuçlari</w:t>
        </w:r>
        <w:proofErr w:type="spellEnd"/>
      </w:hyperlink>
      <w:r w:rsidR="00C66663">
        <w:rPr>
          <w:rStyle w:val="Kpr"/>
          <w:rFonts w:ascii="Times New Roman" w:hAnsi="Times New Roman" w:cs="Times New Roman"/>
          <w:bCs/>
          <w:iCs/>
          <w:sz w:val="24"/>
          <w:szCs w:val="24"/>
        </w:rPr>
        <w:t xml:space="preserve"> (Ek-</w:t>
      </w:r>
      <w:r w:rsidR="00D3184A">
        <w:rPr>
          <w:rStyle w:val="Kpr"/>
          <w:rFonts w:ascii="Times New Roman" w:hAnsi="Times New Roman" w:cs="Times New Roman"/>
          <w:bCs/>
          <w:iCs/>
          <w:sz w:val="24"/>
          <w:szCs w:val="24"/>
        </w:rPr>
        <w:t>1</w:t>
      </w:r>
      <w:r w:rsidR="007605AC">
        <w:rPr>
          <w:rStyle w:val="Kpr"/>
          <w:rFonts w:ascii="Times New Roman" w:hAnsi="Times New Roman" w:cs="Times New Roman"/>
          <w:bCs/>
          <w:iCs/>
          <w:sz w:val="24"/>
          <w:szCs w:val="24"/>
        </w:rPr>
        <w:t>1</w:t>
      </w:r>
      <w:r w:rsidR="00C66663">
        <w:rPr>
          <w:rStyle w:val="Kpr"/>
          <w:rFonts w:ascii="Times New Roman" w:hAnsi="Times New Roman" w:cs="Times New Roman"/>
          <w:bCs/>
          <w:iCs/>
          <w:sz w:val="24"/>
          <w:szCs w:val="24"/>
        </w:rPr>
        <w:t>)</w:t>
      </w:r>
    </w:p>
    <w:p w:rsidR="002A0DAA" w:rsidRPr="007A22F1" w:rsidRDefault="002A0DAA" w:rsidP="00A42830">
      <w:pPr>
        <w:pStyle w:val="AralkYok"/>
        <w:jc w:val="both"/>
        <w:rPr>
          <w:rFonts w:ascii="Times New Roman" w:hAnsi="Times New Roman" w:cs="Times New Roman"/>
          <w:bCs/>
          <w:iCs/>
          <w:sz w:val="24"/>
          <w:szCs w:val="24"/>
        </w:rPr>
      </w:pPr>
    </w:p>
    <w:p w:rsidR="002A0DAA" w:rsidRPr="007A22F1" w:rsidRDefault="00B53657" w:rsidP="00A42830">
      <w:pPr>
        <w:pStyle w:val="AralkYok"/>
        <w:jc w:val="both"/>
        <w:rPr>
          <w:rFonts w:ascii="Times New Roman" w:hAnsi="Times New Roman" w:cs="Times New Roman"/>
          <w:bCs/>
          <w:iCs/>
          <w:sz w:val="24"/>
          <w:szCs w:val="24"/>
          <w:lang w:val="tr-TR"/>
        </w:rPr>
      </w:pPr>
      <w:hyperlink r:id="rId95" w:history="1">
        <w:r w:rsidR="002A0DAA" w:rsidRPr="007A22F1">
          <w:rPr>
            <w:rStyle w:val="Kpr"/>
            <w:rFonts w:ascii="Times New Roman" w:hAnsi="Times New Roman" w:cs="Times New Roman"/>
            <w:bCs/>
            <w:iCs/>
            <w:sz w:val="24"/>
            <w:szCs w:val="24"/>
            <w:lang w:val="tr-TR"/>
          </w:rPr>
          <w:t>BAP ve Diğer fon Destekleri, kongre, proje vb. bilimsel faaliyetlerin verileri ve iyileşme sonuçları</w:t>
        </w:r>
      </w:hyperlink>
      <w:r w:rsidR="00C66663">
        <w:rPr>
          <w:rStyle w:val="Kpr"/>
          <w:rFonts w:ascii="Times New Roman" w:hAnsi="Times New Roman" w:cs="Times New Roman"/>
          <w:bCs/>
          <w:iCs/>
          <w:sz w:val="24"/>
          <w:szCs w:val="24"/>
          <w:lang w:val="tr-TR"/>
        </w:rPr>
        <w:t xml:space="preserve"> (Ek-</w:t>
      </w:r>
      <w:r w:rsidR="00D3184A">
        <w:rPr>
          <w:rStyle w:val="Kpr"/>
          <w:rFonts w:ascii="Times New Roman" w:hAnsi="Times New Roman" w:cs="Times New Roman"/>
          <w:bCs/>
          <w:iCs/>
          <w:sz w:val="24"/>
          <w:szCs w:val="24"/>
          <w:lang w:val="tr-TR"/>
        </w:rPr>
        <w:t>1</w:t>
      </w:r>
      <w:r w:rsidR="007605AC">
        <w:rPr>
          <w:rStyle w:val="Kpr"/>
          <w:rFonts w:ascii="Times New Roman" w:hAnsi="Times New Roman" w:cs="Times New Roman"/>
          <w:bCs/>
          <w:iCs/>
          <w:sz w:val="24"/>
          <w:szCs w:val="24"/>
          <w:lang w:val="tr-TR"/>
        </w:rPr>
        <w:t>2</w:t>
      </w:r>
      <w:r w:rsidR="00C66663">
        <w:rPr>
          <w:rStyle w:val="Kpr"/>
          <w:rFonts w:ascii="Times New Roman" w:hAnsi="Times New Roman" w:cs="Times New Roman"/>
          <w:bCs/>
          <w:iCs/>
          <w:sz w:val="24"/>
          <w:szCs w:val="24"/>
          <w:lang w:val="tr-TR"/>
        </w:rPr>
        <w:t>)</w:t>
      </w:r>
    </w:p>
    <w:bookmarkEnd w:id="36"/>
    <w:p w:rsidR="002A0DAA" w:rsidRDefault="002A0DAA" w:rsidP="00A42830">
      <w:pPr>
        <w:spacing w:line="240" w:lineRule="auto"/>
        <w:jc w:val="both"/>
        <w:rPr>
          <w:rFonts w:ascii="Times New Roman" w:hAnsi="Times New Roman" w:cs="Times New Roman"/>
          <w:sz w:val="24"/>
          <w:szCs w:val="24"/>
        </w:rPr>
      </w:pPr>
    </w:p>
    <w:p w:rsidR="0052111D" w:rsidRDefault="0052111D" w:rsidP="00A42830">
      <w:pPr>
        <w:spacing w:line="240" w:lineRule="auto"/>
        <w:jc w:val="both"/>
        <w:rPr>
          <w:rFonts w:ascii="Times New Roman" w:hAnsi="Times New Roman" w:cs="Times New Roman"/>
          <w:sz w:val="24"/>
          <w:szCs w:val="24"/>
        </w:rPr>
      </w:pPr>
    </w:p>
    <w:p w:rsidR="0052111D" w:rsidRDefault="0052111D" w:rsidP="00A42830">
      <w:pPr>
        <w:spacing w:line="240" w:lineRule="auto"/>
        <w:jc w:val="both"/>
        <w:rPr>
          <w:rFonts w:ascii="Times New Roman" w:hAnsi="Times New Roman" w:cs="Times New Roman"/>
          <w:sz w:val="24"/>
          <w:szCs w:val="24"/>
        </w:rPr>
      </w:pPr>
    </w:p>
    <w:p w:rsidR="0052111D" w:rsidRDefault="0052111D" w:rsidP="00A42830">
      <w:pPr>
        <w:spacing w:line="240" w:lineRule="auto"/>
        <w:jc w:val="both"/>
        <w:rPr>
          <w:rFonts w:ascii="Times New Roman" w:hAnsi="Times New Roman" w:cs="Times New Roman"/>
          <w:sz w:val="24"/>
          <w:szCs w:val="24"/>
        </w:rPr>
      </w:pPr>
    </w:p>
    <w:p w:rsidR="0052111D" w:rsidRDefault="0052111D" w:rsidP="00A42830">
      <w:pPr>
        <w:spacing w:line="240" w:lineRule="auto"/>
        <w:jc w:val="both"/>
        <w:rPr>
          <w:rFonts w:ascii="Times New Roman" w:hAnsi="Times New Roman" w:cs="Times New Roman"/>
          <w:sz w:val="24"/>
          <w:szCs w:val="24"/>
        </w:rPr>
      </w:pPr>
    </w:p>
    <w:p w:rsidR="0052111D" w:rsidRDefault="0052111D" w:rsidP="00A42830">
      <w:pPr>
        <w:spacing w:line="240" w:lineRule="auto"/>
        <w:jc w:val="both"/>
        <w:rPr>
          <w:rFonts w:ascii="Times New Roman" w:hAnsi="Times New Roman" w:cs="Times New Roman"/>
          <w:sz w:val="24"/>
          <w:szCs w:val="24"/>
        </w:rPr>
      </w:pPr>
    </w:p>
    <w:p w:rsidR="0052111D" w:rsidRDefault="0052111D" w:rsidP="00A42830">
      <w:pPr>
        <w:spacing w:line="240" w:lineRule="auto"/>
        <w:jc w:val="both"/>
        <w:rPr>
          <w:rFonts w:ascii="Times New Roman" w:hAnsi="Times New Roman" w:cs="Times New Roman"/>
          <w:sz w:val="24"/>
          <w:szCs w:val="24"/>
        </w:rPr>
      </w:pPr>
    </w:p>
    <w:p w:rsidR="0052111D" w:rsidRDefault="0052111D" w:rsidP="00A42830">
      <w:pPr>
        <w:spacing w:line="240" w:lineRule="auto"/>
        <w:jc w:val="both"/>
        <w:rPr>
          <w:rFonts w:ascii="Times New Roman" w:hAnsi="Times New Roman" w:cs="Times New Roman"/>
          <w:sz w:val="24"/>
          <w:szCs w:val="24"/>
        </w:rPr>
      </w:pPr>
    </w:p>
    <w:p w:rsidR="0052111D" w:rsidRDefault="0052111D" w:rsidP="00A42830">
      <w:pPr>
        <w:spacing w:line="240" w:lineRule="auto"/>
        <w:jc w:val="both"/>
        <w:rPr>
          <w:rFonts w:ascii="Times New Roman" w:hAnsi="Times New Roman" w:cs="Times New Roman"/>
          <w:sz w:val="24"/>
          <w:szCs w:val="24"/>
        </w:rPr>
      </w:pPr>
    </w:p>
    <w:p w:rsidR="0052111D" w:rsidRDefault="0052111D" w:rsidP="00A42830">
      <w:pPr>
        <w:spacing w:line="240" w:lineRule="auto"/>
        <w:jc w:val="both"/>
        <w:rPr>
          <w:rFonts w:ascii="Times New Roman" w:hAnsi="Times New Roman" w:cs="Times New Roman"/>
          <w:sz w:val="24"/>
          <w:szCs w:val="24"/>
        </w:rPr>
      </w:pPr>
    </w:p>
    <w:p w:rsidR="0052111D" w:rsidRDefault="0052111D" w:rsidP="00A42830">
      <w:pPr>
        <w:spacing w:line="240" w:lineRule="auto"/>
        <w:jc w:val="both"/>
        <w:rPr>
          <w:rFonts w:ascii="Times New Roman" w:hAnsi="Times New Roman" w:cs="Times New Roman"/>
          <w:sz w:val="24"/>
          <w:szCs w:val="24"/>
        </w:rPr>
      </w:pPr>
    </w:p>
    <w:p w:rsidR="0052111D" w:rsidRDefault="0052111D" w:rsidP="00A42830">
      <w:pPr>
        <w:spacing w:line="240" w:lineRule="auto"/>
        <w:jc w:val="both"/>
        <w:rPr>
          <w:rFonts w:ascii="Times New Roman" w:hAnsi="Times New Roman" w:cs="Times New Roman"/>
          <w:sz w:val="24"/>
          <w:szCs w:val="24"/>
        </w:rPr>
      </w:pPr>
    </w:p>
    <w:p w:rsidR="0052111D" w:rsidRDefault="0052111D" w:rsidP="00A42830">
      <w:pPr>
        <w:spacing w:line="240" w:lineRule="auto"/>
        <w:jc w:val="both"/>
        <w:rPr>
          <w:rFonts w:ascii="Times New Roman" w:hAnsi="Times New Roman" w:cs="Times New Roman"/>
          <w:sz w:val="24"/>
          <w:szCs w:val="24"/>
        </w:rPr>
      </w:pPr>
    </w:p>
    <w:p w:rsidR="0052111D" w:rsidRDefault="0052111D" w:rsidP="00A42830">
      <w:pPr>
        <w:spacing w:line="240" w:lineRule="auto"/>
        <w:jc w:val="both"/>
        <w:rPr>
          <w:rFonts w:ascii="Times New Roman" w:hAnsi="Times New Roman" w:cs="Times New Roman"/>
          <w:sz w:val="24"/>
          <w:szCs w:val="24"/>
        </w:rPr>
      </w:pPr>
    </w:p>
    <w:p w:rsidR="0052111D" w:rsidRPr="007A22F1" w:rsidRDefault="0052111D" w:rsidP="00A42830">
      <w:pPr>
        <w:spacing w:line="240" w:lineRule="auto"/>
        <w:jc w:val="both"/>
        <w:rPr>
          <w:rFonts w:ascii="Times New Roman" w:hAnsi="Times New Roman" w:cs="Times New Roman"/>
          <w:sz w:val="24"/>
          <w:szCs w:val="24"/>
        </w:rPr>
      </w:pPr>
    </w:p>
    <w:p w:rsidR="000842C7" w:rsidRPr="002A3467" w:rsidRDefault="000842C7" w:rsidP="00A42830">
      <w:pPr>
        <w:pStyle w:val="ListeParagraf"/>
        <w:spacing w:line="240" w:lineRule="auto"/>
        <w:jc w:val="both"/>
        <w:rPr>
          <w:rFonts w:ascii="Times New Roman" w:hAnsi="Times New Roman" w:cs="Times New Roman"/>
          <w:b/>
          <w:bCs/>
          <w:color w:val="000000" w:themeColor="text1"/>
          <w:sz w:val="24"/>
          <w:szCs w:val="24"/>
        </w:rPr>
      </w:pPr>
    </w:p>
    <w:p w:rsidR="000842C7" w:rsidRPr="002A3467" w:rsidRDefault="000842C7" w:rsidP="00A42830">
      <w:pPr>
        <w:pStyle w:val="ListeParagraf"/>
        <w:numPr>
          <w:ilvl w:val="0"/>
          <w:numId w:val="1"/>
        </w:numPr>
        <w:spacing w:line="240" w:lineRule="auto"/>
        <w:jc w:val="both"/>
        <w:rPr>
          <w:rFonts w:ascii="Times New Roman" w:hAnsi="Times New Roman" w:cs="Times New Roman"/>
          <w:b/>
          <w:bCs/>
          <w:color w:val="000000" w:themeColor="text1"/>
          <w:sz w:val="24"/>
          <w:szCs w:val="24"/>
        </w:rPr>
      </w:pPr>
      <w:r w:rsidRPr="002A3467">
        <w:rPr>
          <w:rFonts w:ascii="Times New Roman" w:hAnsi="Times New Roman" w:cs="Times New Roman"/>
          <w:b/>
          <w:bCs/>
          <w:color w:val="000000" w:themeColor="text1"/>
          <w:sz w:val="24"/>
          <w:szCs w:val="24"/>
        </w:rPr>
        <w:lastRenderedPageBreak/>
        <w:t>YÖNETİM SİSTEMİ</w:t>
      </w:r>
    </w:p>
    <w:p w:rsidR="000842C7" w:rsidRPr="002A3467" w:rsidRDefault="000A1204" w:rsidP="00A42830">
      <w:pPr>
        <w:pStyle w:val="ListeParagraf"/>
        <w:numPr>
          <w:ilvl w:val="1"/>
          <w:numId w:val="1"/>
        </w:numPr>
        <w:spacing w:line="240" w:lineRule="auto"/>
        <w:jc w:val="both"/>
        <w:rPr>
          <w:rFonts w:ascii="Times New Roman" w:hAnsi="Times New Roman" w:cs="Times New Roman"/>
          <w:b/>
          <w:bCs/>
          <w:color w:val="000000" w:themeColor="text1"/>
          <w:sz w:val="24"/>
          <w:szCs w:val="24"/>
        </w:rPr>
      </w:pPr>
      <w:r w:rsidRPr="002A3467">
        <w:rPr>
          <w:rFonts w:ascii="Times New Roman" w:hAnsi="Times New Roman" w:cs="Times New Roman"/>
          <w:b/>
          <w:bCs/>
          <w:color w:val="000000" w:themeColor="text1"/>
          <w:sz w:val="24"/>
          <w:szCs w:val="24"/>
        </w:rPr>
        <w:t>Birim Yönetimi ve</w:t>
      </w:r>
      <w:r w:rsidR="000842C7" w:rsidRPr="002A3467">
        <w:rPr>
          <w:rFonts w:ascii="Times New Roman" w:hAnsi="Times New Roman" w:cs="Times New Roman"/>
          <w:b/>
          <w:bCs/>
          <w:color w:val="000000" w:themeColor="text1"/>
          <w:sz w:val="24"/>
          <w:szCs w:val="24"/>
        </w:rPr>
        <w:t xml:space="preserve"> Yapısı</w:t>
      </w:r>
    </w:p>
    <w:p w:rsidR="00AC7BC4" w:rsidRPr="002A3467" w:rsidRDefault="00AC7BC4" w:rsidP="00A42830">
      <w:pPr>
        <w:spacing w:line="240" w:lineRule="auto"/>
        <w:jc w:val="both"/>
        <w:rPr>
          <w:rFonts w:ascii="Times New Roman" w:hAnsi="Times New Roman" w:cs="Times New Roman"/>
          <w:b/>
          <w:bCs/>
          <w:i/>
          <w:iCs/>
          <w:sz w:val="24"/>
          <w:szCs w:val="24"/>
        </w:rPr>
      </w:pPr>
      <w:r w:rsidRPr="002A3467">
        <w:rPr>
          <w:rFonts w:ascii="Times New Roman" w:hAnsi="Times New Roman" w:cs="Times New Roman"/>
          <w:b/>
          <w:bCs/>
          <w:i/>
          <w:iCs/>
          <w:sz w:val="24"/>
          <w:szCs w:val="24"/>
        </w:rPr>
        <w:t>1.Birimin yönetişim/</w:t>
      </w:r>
      <w:proofErr w:type="spellStart"/>
      <w:r w:rsidRPr="002A3467">
        <w:rPr>
          <w:rFonts w:ascii="Times New Roman" w:hAnsi="Times New Roman" w:cs="Times New Roman"/>
          <w:b/>
          <w:bCs/>
          <w:i/>
          <w:iCs/>
          <w:sz w:val="24"/>
          <w:szCs w:val="24"/>
        </w:rPr>
        <w:t>organizasyonel</w:t>
      </w:r>
      <w:proofErr w:type="spellEnd"/>
      <w:r w:rsidRPr="002A3467">
        <w:rPr>
          <w:rFonts w:ascii="Times New Roman" w:hAnsi="Times New Roman" w:cs="Times New Roman"/>
          <w:b/>
          <w:bCs/>
          <w:i/>
          <w:iCs/>
          <w:sz w:val="24"/>
          <w:szCs w:val="24"/>
        </w:rPr>
        <w:t xml:space="preserve"> süreçleri ve faaliyetleri nelerdir?</w:t>
      </w:r>
    </w:p>
    <w:p w:rsidR="00FC57BB" w:rsidRPr="007A22F1" w:rsidRDefault="003B5578"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Fakültemiz</w:t>
      </w:r>
      <w:r w:rsidR="00FC57BB" w:rsidRPr="007A22F1">
        <w:rPr>
          <w:rFonts w:ascii="Times New Roman" w:hAnsi="Times New Roman" w:cs="Times New Roman"/>
          <w:sz w:val="24"/>
          <w:szCs w:val="24"/>
        </w:rPr>
        <w:t xml:space="preserve">, “2547 sayılı Yükseköğretim Kanunu”, </w:t>
      </w:r>
      <w:bookmarkStart w:id="37" w:name="_Hlk29200756"/>
      <w:r w:rsidR="00FC57BB" w:rsidRPr="007A22F1">
        <w:rPr>
          <w:rFonts w:ascii="Times New Roman" w:hAnsi="Times New Roman" w:cs="Times New Roman"/>
          <w:sz w:val="24"/>
          <w:szCs w:val="24"/>
        </w:rPr>
        <w:t xml:space="preserve">“Yükseköğretim Üst Kuruluşları ile Yükseköğretim Kurumlarının İdari Teşkilat Hakkında Kanun Hükmünde Kararname” ve “Vakıf Yükseköğretim Kurumları </w:t>
      </w:r>
      <w:proofErr w:type="spellStart"/>
      <w:r w:rsidR="00FC57BB" w:rsidRPr="007A22F1">
        <w:rPr>
          <w:rFonts w:ascii="Times New Roman" w:hAnsi="Times New Roman" w:cs="Times New Roman"/>
          <w:sz w:val="24"/>
          <w:szCs w:val="24"/>
        </w:rPr>
        <w:t>Yönetmeliği”n</w:t>
      </w:r>
      <w:bookmarkEnd w:id="37"/>
      <w:r w:rsidR="00FC57BB" w:rsidRPr="007A22F1">
        <w:rPr>
          <w:rFonts w:ascii="Times New Roman" w:hAnsi="Times New Roman" w:cs="Times New Roman"/>
          <w:sz w:val="24"/>
          <w:szCs w:val="24"/>
        </w:rPr>
        <w:t>e</w:t>
      </w:r>
      <w:proofErr w:type="spellEnd"/>
      <w:r w:rsidR="00FC57BB" w:rsidRPr="007A22F1">
        <w:rPr>
          <w:rFonts w:ascii="Times New Roman" w:hAnsi="Times New Roman" w:cs="Times New Roman"/>
          <w:sz w:val="24"/>
          <w:szCs w:val="24"/>
        </w:rPr>
        <w:t xml:space="preserve"> göre yönetim ve idari yapılanmasını gerçekleştirmiştir. </w:t>
      </w:r>
      <w:r w:rsidRPr="007A22F1">
        <w:rPr>
          <w:rFonts w:ascii="Times New Roman" w:hAnsi="Times New Roman" w:cs="Times New Roman"/>
          <w:sz w:val="24"/>
          <w:szCs w:val="24"/>
        </w:rPr>
        <w:t xml:space="preserve">Üniversitelerde Akademik Teşkilat Yönetmeliği kapsamı gereğince </w:t>
      </w:r>
      <w:r w:rsidR="008260CA">
        <w:rPr>
          <w:rFonts w:ascii="Times New Roman" w:hAnsi="Times New Roman" w:cs="Times New Roman"/>
          <w:sz w:val="24"/>
          <w:szCs w:val="24"/>
        </w:rPr>
        <w:t xml:space="preserve">Fakültemiz; </w:t>
      </w:r>
      <w:r w:rsidRPr="007A22F1">
        <w:rPr>
          <w:rFonts w:ascii="Times New Roman" w:hAnsi="Times New Roman" w:cs="Times New Roman"/>
          <w:sz w:val="24"/>
          <w:szCs w:val="24"/>
        </w:rPr>
        <w:t>Dekan, Dekan Yardımcı</w:t>
      </w:r>
      <w:r w:rsidR="008260CA">
        <w:rPr>
          <w:rFonts w:ascii="Times New Roman" w:hAnsi="Times New Roman" w:cs="Times New Roman"/>
          <w:sz w:val="24"/>
          <w:szCs w:val="24"/>
        </w:rPr>
        <w:t>sı,</w:t>
      </w:r>
      <w:r w:rsidRPr="007A22F1">
        <w:rPr>
          <w:rFonts w:ascii="Times New Roman" w:hAnsi="Times New Roman" w:cs="Times New Roman"/>
          <w:sz w:val="24"/>
          <w:szCs w:val="24"/>
        </w:rPr>
        <w:t xml:space="preserve"> </w:t>
      </w:r>
      <w:r w:rsidR="000F750A">
        <w:rPr>
          <w:rFonts w:ascii="Times New Roman" w:hAnsi="Times New Roman" w:cs="Times New Roman"/>
          <w:sz w:val="24"/>
          <w:szCs w:val="24"/>
        </w:rPr>
        <w:t>Bölüm</w:t>
      </w:r>
      <w:r w:rsidRPr="007A22F1">
        <w:rPr>
          <w:rFonts w:ascii="Times New Roman" w:hAnsi="Times New Roman" w:cs="Times New Roman"/>
          <w:sz w:val="24"/>
          <w:szCs w:val="24"/>
        </w:rPr>
        <w:t xml:space="preserve"> Başkanlarından oluşan idari yapılanma yönetim modelini esas almaktadır. Bu modelde, üniversitemizin benimsediği yenilikçi, çağdaş, şeffaf, hesap verebilir ve sosyal yaşama duyarlı bir anlayış benimsenmektedir. Fakültede görev, yetki ve sorumluluklar </w:t>
      </w:r>
      <w:r w:rsidR="00FC57BB" w:rsidRPr="007A22F1">
        <w:rPr>
          <w:rFonts w:ascii="Times New Roman" w:hAnsi="Times New Roman" w:cs="Times New Roman"/>
          <w:sz w:val="24"/>
          <w:szCs w:val="24"/>
        </w:rPr>
        <w:t xml:space="preserve">da </w:t>
      </w:r>
      <w:r w:rsidRPr="007A22F1">
        <w:rPr>
          <w:rFonts w:ascii="Times New Roman" w:hAnsi="Times New Roman" w:cs="Times New Roman"/>
          <w:sz w:val="24"/>
          <w:szCs w:val="24"/>
        </w:rPr>
        <w:t>2547 sayılı Yüksek Öğretim Kanunu esas alınarak tanımlanmıştır.</w:t>
      </w:r>
      <w:r w:rsidR="00FC57BB" w:rsidRPr="007A22F1">
        <w:rPr>
          <w:rFonts w:ascii="Times New Roman" w:hAnsi="Times New Roman" w:cs="Times New Roman"/>
          <w:sz w:val="24"/>
          <w:szCs w:val="24"/>
        </w:rPr>
        <w:t xml:space="preserve"> </w:t>
      </w:r>
    </w:p>
    <w:p w:rsidR="00AC7BC4" w:rsidRPr="002A3467" w:rsidRDefault="00AC7BC4" w:rsidP="00A42830">
      <w:pPr>
        <w:spacing w:line="240" w:lineRule="auto"/>
        <w:jc w:val="both"/>
        <w:rPr>
          <w:rFonts w:ascii="Times New Roman" w:hAnsi="Times New Roman" w:cs="Times New Roman"/>
          <w:b/>
          <w:bCs/>
          <w:i/>
          <w:iCs/>
          <w:sz w:val="24"/>
          <w:szCs w:val="24"/>
        </w:rPr>
      </w:pPr>
      <w:r w:rsidRPr="002A3467">
        <w:rPr>
          <w:rFonts w:ascii="Times New Roman" w:hAnsi="Times New Roman" w:cs="Times New Roman"/>
          <w:b/>
          <w:bCs/>
          <w:i/>
          <w:iCs/>
          <w:sz w:val="24"/>
          <w:szCs w:val="24"/>
        </w:rPr>
        <w:t>2.Yönetişim/</w:t>
      </w:r>
      <w:proofErr w:type="spellStart"/>
      <w:r w:rsidRPr="002A3467">
        <w:rPr>
          <w:rFonts w:ascii="Times New Roman" w:hAnsi="Times New Roman" w:cs="Times New Roman"/>
          <w:b/>
          <w:bCs/>
          <w:i/>
          <w:iCs/>
          <w:sz w:val="24"/>
          <w:szCs w:val="24"/>
        </w:rPr>
        <w:t>organizasyonel</w:t>
      </w:r>
      <w:proofErr w:type="spellEnd"/>
      <w:r w:rsidRPr="002A3467">
        <w:rPr>
          <w:rFonts w:ascii="Times New Roman" w:hAnsi="Times New Roman" w:cs="Times New Roman"/>
          <w:b/>
          <w:bCs/>
          <w:i/>
          <w:iCs/>
          <w:sz w:val="24"/>
          <w:szCs w:val="24"/>
        </w:rPr>
        <w:t xml:space="preserve"> süreçler ve faaliyetler nasıl değerlendirilmektedir?</w:t>
      </w:r>
    </w:p>
    <w:p w:rsidR="00883F2C" w:rsidRPr="007A22F1" w:rsidRDefault="00883F2C" w:rsidP="00A42830">
      <w:pPr>
        <w:spacing w:line="240" w:lineRule="auto"/>
        <w:jc w:val="both"/>
        <w:rPr>
          <w:rFonts w:ascii="Times New Roman" w:hAnsi="Times New Roman" w:cs="Times New Roman"/>
          <w:sz w:val="24"/>
          <w:szCs w:val="24"/>
        </w:rPr>
      </w:pPr>
      <w:bookmarkStart w:id="38" w:name="_Hlk29820739"/>
      <w:r w:rsidRPr="007A22F1">
        <w:rPr>
          <w:rFonts w:ascii="Times New Roman" w:hAnsi="Times New Roman" w:cs="Times New Roman"/>
          <w:sz w:val="24"/>
          <w:szCs w:val="24"/>
        </w:rPr>
        <w:t>Akademik birim yöneticilerinin atanmasında 2547 sayılı kanun ve ilgili yönetmelikler çerçevesinde</w:t>
      </w:r>
      <w:r w:rsidR="00B83C60">
        <w:rPr>
          <w:rFonts w:ascii="Times New Roman" w:hAnsi="Times New Roman" w:cs="Times New Roman"/>
          <w:sz w:val="24"/>
          <w:szCs w:val="24"/>
        </w:rPr>
        <w:t xml:space="preserve"> ve görevin niteliği kapsamındaki gereklilikler göz önüne alınarak uygun</w:t>
      </w:r>
      <w:r w:rsidRPr="007A22F1">
        <w:rPr>
          <w:rFonts w:ascii="Times New Roman" w:hAnsi="Times New Roman" w:cs="Times New Roman"/>
          <w:sz w:val="24"/>
          <w:szCs w:val="24"/>
        </w:rPr>
        <w:t xml:space="preserve"> atamalar yapılmaktadır. </w:t>
      </w:r>
    </w:p>
    <w:p w:rsidR="00FC57BB" w:rsidRPr="007A22F1" w:rsidRDefault="00FC57BB" w:rsidP="00A42830">
      <w:pPr>
        <w:spacing w:line="240" w:lineRule="auto"/>
        <w:jc w:val="both"/>
        <w:rPr>
          <w:rFonts w:ascii="Times New Roman" w:hAnsi="Times New Roman" w:cs="Times New Roman"/>
          <w:sz w:val="24"/>
          <w:szCs w:val="24"/>
        </w:rPr>
      </w:pPr>
      <w:bookmarkStart w:id="39" w:name="_Hlk29200885"/>
      <w:bookmarkEnd w:id="38"/>
      <w:r w:rsidRPr="007A22F1">
        <w:rPr>
          <w:rFonts w:ascii="Times New Roman" w:hAnsi="Times New Roman" w:cs="Times New Roman"/>
          <w:sz w:val="24"/>
          <w:szCs w:val="24"/>
        </w:rPr>
        <w:t xml:space="preserve">Birimde görev alan personelin görev tanımları, iş akışları, çalışmaları birimin web sitesinde paydaşlara duyurulmaktadır. Eğitim ve öğretim programları ile öğretim üyelerinin görevlendirilmesi </w:t>
      </w:r>
      <w:r w:rsidR="00FC4044">
        <w:rPr>
          <w:rFonts w:ascii="Times New Roman" w:hAnsi="Times New Roman" w:cs="Times New Roman"/>
          <w:sz w:val="24"/>
          <w:szCs w:val="24"/>
        </w:rPr>
        <w:t>B</w:t>
      </w:r>
      <w:r w:rsidRPr="007A22F1">
        <w:rPr>
          <w:rFonts w:ascii="Times New Roman" w:hAnsi="Times New Roman" w:cs="Times New Roman"/>
          <w:sz w:val="24"/>
          <w:szCs w:val="24"/>
        </w:rPr>
        <w:t>ölüm</w:t>
      </w:r>
      <w:r w:rsidR="00FC4044">
        <w:rPr>
          <w:rFonts w:ascii="Times New Roman" w:hAnsi="Times New Roman" w:cs="Times New Roman"/>
          <w:sz w:val="24"/>
          <w:szCs w:val="24"/>
        </w:rPr>
        <w:t xml:space="preserve"> Kurulu ve Fakülte Y</w:t>
      </w:r>
      <w:r w:rsidRPr="007A22F1">
        <w:rPr>
          <w:rFonts w:ascii="Times New Roman" w:hAnsi="Times New Roman" w:cs="Times New Roman"/>
          <w:sz w:val="24"/>
          <w:szCs w:val="24"/>
        </w:rPr>
        <w:t xml:space="preserve">önetim </w:t>
      </w:r>
      <w:r w:rsidR="00FC4044">
        <w:rPr>
          <w:rFonts w:ascii="Times New Roman" w:hAnsi="Times New Roman" w:cs="Times New Roman"/>
          <w:sz w:val="24"/>
          <w:szCs w:val="24"/>
        </w:rPr>
        <w:t>K</w:t>
      </w:r>
      <w:r w:rsidRPr="007A22F1">
        <w:rPr>
          <w:rFonts w:ascii="Times New Roman" w:hAnsi="Times New Roman" w:cs="Times New Roman"/>
          <w:sz w:val="24"/>
          <w:szCs w:val="24"/>
        </w:rPr>
        <w:t>urulu kararı ile gerçekleştirilmektedir. Eğitim ve öğretim programlarının ders içerikleri, değerlendirme ve yüklerinin tanımlanması ilgili eğitim ve öğretim döneminden önce gerçekleştirilmektedir. Her dönem sonunda ilgili eğitim ve öğretim programlarının değerlendirmesi yapılmaktadır.</w:t>
      </w:r>
    </w:p>
    <w:p w:rsidR="00FC57BB" w:rsidRPr="007A22F1" w:rsidRDefault="00FC57BB" w:rsidP="00A42830">
      <w:pPr>
        <w:spacing w:line="240" w:lineRule="auto"/>
        <w:jc w:val="both"/>
        <w:rPr>
          <w:rFonts w:ascii="Times New Roman" w:hAnsi="Times New Roman" w:cs="Times New Roman"/>
          <w:sz w:val="24"/>
          <w:szCs w:val="24"/>
        </w:rPr>
      </w:pPr>
    </w:p>
    <w:bookmarkEnd w:id="39"/>
    <w:p w:rsidR="000842C7" w:rsidRPr="002A3467" w:rsidRDefault="000842C7" w:rsidP="00A42830">
      <w:pPr>
        <w:pStyle w:val="ListeParagraf"/>
        <w:numPr>
          <w:ilvl w:val="1"/>
          <w:numId w:val="1"/>
        </w:numPr>
        <w:spacing w:line="240" w:lineRule="auto"/>
        <w:jc w:val="both"/>
        <w:rPr>
          <w:rFonts w:ascii="Times New Roman" w:hAnsi="Times New Roman" w:cs="Times New Roman"/>
          <w:b/>
          <w:bCs/>
          <w:color w:val="000000" w:themeColor="text1"/>
          <w:sz w:val="24"/>
          <w:szCs w:val="24"/>
        </w:rPr>
      </w:pPr>
      <w:r w:rsidRPr="002A3467">
        <w:rPr>
          <w:rFonts w:ascii="Times New Roman" w:hAnsi="Times New Roman" w:cs="Times New Roman"/>
          <w:b/>
          <w:bCs/>
          <w:color w:val="000000" w:themeColor="text1"/>
          <w:sz w:val="24"/>
          <w:szCs w:val="24"/>
        </w:rPr>
        <w:t>Yönetimin Etkinliği ve Hesap Verebilirliği, Kamuoyunu Bilgilendirme</w:t>
      </w:r>
    </w:p>
    <w:p w:rsidR="00AC7BC4" w:rsidRPr="002A3467" w:rsidRDefault="00AC7BC4" w:rsidP="00A42830">
      <w:pPr>
        <w:spacing w:line="240" w:lineRule="auto"/>
        <w:jc w:val="both"/>
        <w:rPr>
          <w:rFonts w:ascii="Times New Roman" w:hAnsi="Times New Roman" w:cs="Times New Roman"/>
          <w:b/>
          <w:bCs/>
          <w:i/>
          <w:iCs/>
          <w:color w:val="000000" w:themeColor="text1"/>
          <w:sz w:val="24"/>
          <w:szCs w:val="24"/>
        </w:rPr>
      </w:pPr>
      <w:r w:rsidRPr="002A3467">
        <w:rPr>
          <w:rFonts w:ascii="Times New Roman" w:hAnsi="Times New Roman" w:cs="Times New Roman"/>
          <w:b/>
          <w:bCs/>
          <w:i/>
          <w:iCs/>
          <w:color w:val="000000" w:themeColor="text1"/>
          <w:sz w:val="24"/>
          <w:szCs w:val="24"/>
        </w:rPr>
        <w:t>1.Birim, eğitim-öğretim programlarını ve araştırma-geliştirme faaliyetlerini de içerecek şekilde tüm faaliyetleri hakkındaki bilgileri açık, doğru, güncel ve kolay ulaşılabilir şekilde yayımlıyor mu?</w:t>
      </w:r>
    </w:p>
    <w:p w:rsidR="003B5578" w:rsidRPr="007A22F1" w:rsidRDefault="003B5578"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Özellikle öğrencilerimiz ve personelimiz ile iletişimi sağlamak amacıyla, Fakültemizde gerçekleşen ya da gerçekleşecek olan bilimsel ve sosyal etkinlikler, akademik yükselmeler, özel konular ve gündem konuları ile ilgili yazılar, sınav ve ders programları vb. veriler web sayfasında düzenli olarak yayınlanmaktadır. </w:t>
      </w:r>
    </w:p>
    <w:p w:rsidR="00FC57BB" w:rsidRPr="007A22F1" w:rsidRDefault="00FC57BB" w:rsidP="00A42830">
      <w:pPr>
        <w:spacing w:line="240" w:lineRule="auto"/>
        <w:jc w:val="both"/>
        <w:rPr>
          <w:rFonts w:ascii="Times New Roman" w:hAnsi="Times New Roman" w:cs="Times New Roman"/>
          <w:sz w:val="24"/>
          <w:szCs w:val="24"/>
        </w:rPr>
      </w:pPr>
      <w:bookmarkStart w:id="40" w:name="_Hlk29200994"/>
      <w:r w:rsidRPr="007A22F1">
        <w:rPr>
          <w:rFonts w:ascii="Times New Roman" w:hAnsi="Times New Roman" w:cs="Times New Roman"/>
          <w:sz w:val="24"/>
          <w:szCs w:val="24"/>
        </w:rPr>
        <w:t>Birim, eğitim ve öğretim programlarına ilişkin faaliyetlerini web sitesinde, Bologn</w:t>
      </w:r>
      <w:r w:rsidR="00F90C8C">
        <w:rPr>
          <w:rFonts w:ascii="Times New Roman" w:hAnsi="Times New Roman" w:cs="Times New Roman"/>
          <w:sz w:val="24"/>
          <w:szCs w:val="24"/>
        </w:rPr>
        <w:t>a</w:t>
      </w:r>
      <w:r w:rsidRPr="007A22F1">
        <w:rPr>
          <w:rFonts w:ascii="Times New Roman" w:hAnsi="Times New Roman" w:cs="Times New Roman"/>
          <w:sz w:val="24"/>
          <w:szCs w:val="24"/>
        </w:rPr>
        <w:t xml:space="preserve"> kapsamında gösterilmektedir. Ayrıca araştırma-geliştirme faaliyetleri konusundaki bilgiler Toros Üniversitesi “</w:t>
      </w:r>
      <w:proofErr w:type="spellStart"/>
      <w:r w:rsidRPr="007A22F1">
        <w:rPr>
          <w:rFonts w:ascii="Times New Roman" w:hAnsi="Times New Roman" w:cs="Times New Roman"/>
          <w:sz w:val="24"/>
          <w:szCs w:val="24"/>
        </w:rPr>
        <w:t>A</w:t>
      </w:r>
      <w:r w:rsidR="00F90C8C">
        <w:rPr>
          <w:rFonts w:ascii="Times New Roman" w:hAnsi="Times New Roman" w:cs="Times New Roman"/>
          <w:sz w:val="24"/>
          <w:szCs w:val="24"/>
        </w:rPr>
        <w:t>BİS”</w:t>
      </w:r>
      <w:r w:rsidRPr="007A22F1">
        <w:rPr>
          <w:rFonts w:ascii="Times New Roman" w:hAnsi="Times New Roman" w:cs="Times New Roman"/>
          <w:sz w:val="24"/>
          <w:szCs w:val="24"/>
        </w:rPr>
        <w:t>te</w:t>
      </w:r>
      <w:proofErr w:type="spellEnd"/>
      <w:r w:rsidRPr="007A22F1">
        <w:rPr>
          <w:rFonts w:ascii="Times New Roman" w:hAnsi="Times New Roman" w:cs="Times New Roman"/>
          <w:sz w:val="24"/>
          <w:szCs w:val="24"/>
        </w:rPr>
        <w:t xml:space="preserve"> sunulmaktadır.</w:t>
      </w:r>
    </w:p>
    <w:bookmarkEnd w:id="40"/>
    <w:p w:rsidR="003B5578" w:rsidRDefault="003B5578" w:rsidP="00A42830">
      <w:pPr>
        <w:spacing w:line="240" w:lineRule="auto"/>
        <w:jc w:val="both"/>
        <w:rPr>
          <w:rFonts w:ascii="Times New Roman" w:hAnsi="Times New Roman" w:cs="Times New Roman"/>
          <w:sz w:val="24"/>
          <w:szCs w:val="24"/>
        </w:rPr>
      </w:pPr>
    </w:p>
    <w:p w:rsidR="0052111D" w:rsidRDefault="0052111D" w:rsidP="00A42830">
      <w:pPr>
        <w:spacing w:line="240" w:lineRule="auto"/>
        <w:jc w:val="both"/>
        <w:rPr>
          <w:rFonts w:ascii="Times New Roman" w:hAnsi="Times New Roman" w:cs="Times New Roman"/>
          <w:sz w:val="24"/>
          <w:szCs w:val="24"/>
        </w:rPr>
      </w:pPr>
    </w:p>
    <w:p w:rsidR="0052111D" w:rsidRDefault="0052111D" w:rsidP="00A42830">
      <w:pPr>
        <w:spacing w:line="240" w:lineRule="auto"/>
        <w:jc w:val="both"/>
        <w:rPr>
          <w:rFonts w:ascii="Times New Roman" w:hAnsi="Times New Roman" w:cs="Times New Roman"/>
          <w:sz w:val="24"/>
          <w:szCs w:val="24"/>
        </w:rPr>
      </w:pPr>
    </w:p>
    <w:p w:rsidR="0052111D" w:rsidRPr="007A22F1" w:rsidRDefault="0052111D" w:rsidP="00A42830">
      <w:pPr>
        <w:spacing w:line="240" w:lineRule="auto"/>
        <w:jc w:val="both"/>
        <w:rPr>
          <w:rFonts w:ascii="Times New Roman" w:hAnsi="Times New Roman" w:cs="Times New Roman"/>
          <w:sz w:val="24"/>
          <w:szCs w:val="24"/>
        </w:rPr>
      </w:pPr>
    </w:p>
    <w:p w:rsidR="00AC7BC4" w:rsidRPr="002A3467" w:rsidRDefault="00AC7BC4" w:rsidP="00A42830">
      <w:pPr>
        <w:spacing w:line="240" w:lineRule="auto"/>
        <w:jc w:val="both"/>
        <w:rPr>
          <w:rFonts w:ascii="Times New Roman" w:hAnsi="Times New Roman" w:cs="Times New Roman"/>
          <w:b/>
          <w:bCs/>
          <w:i/>
          <w:iCs/>
          <w:color w:val="000000" w:themeColor="text1"/>
          <w:sz w:val="24"/>
          <w:szCs w:val="24"/>
        </w:rPr>
      </w:pPr>
      <w:r w:rsidRPr="002A3467">
        <w:rPr>
          <w:rFonts w:ascii="Times New Roman" w:hAnsi="Times New Roman" w:cs="Times New Roman"/>
          <w:b/>
          <w:bCs/>
          <w:i/>
          <w:iCs/>
          <w:color w:val="000000" w:themeColor="text1"/>
          <w:sz w:val="24"/>
          <w:szCs w:val="24"/>
        </w:rPr>
        <w:lastRenderedPageBreak/>
        <w:t xml:space="preserve">2.Birim, yönetim ve idari kadroların verimliliğini ölçüp değerlendirebilen ve hesap verebilirliklerini sağlayan yaklaşımlara sahip midir?   </w:t>
      </w:r>
    </w:p>
    <w:p w:rsidR="00FC57BB" w:rsidRPr="007A22F1" w:rsidRDefault="00FC57BB"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Birim bünyesinde yapılan faaliyetlerin kalitesinin ölçülmesi ve değerlendirilmesi amacı ile öğrenci ve personele yönelik memnuniyet anketleri düzenlemektedir. Memnuniyet anketleri sonucunda elde edilen veriler doğrultusunda iyileştirme eylem planları hazırlanmakta ve uygulamalar yapılmaktadır.</w:t>
      </w:r>
    </w:p>
    <w:p w:rsidR="00883F2C" w:rsidRPr="007A22F1" w:rsidRDefault="00883F2C"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Toros Üniversitesi’nde kamuoyunu bilgilendirme tanıtım broşürleri/tanıtım filmleri, web sayfası ve</w:t>
      </w:r>
      <w:r w:rsidR="005B6E4B" w:rsidRPr="007A22F1">
        <w:rPr>
          <w:rFonts w:ascii="Times New Roman" w:hAnsi="Times New Roman" w:cs="Times New Roman"/>
          <w:sz w:val="24"/>
          <w:szCs w:val="24"/>
        </w:rPr>
        <w:t xml:space="preserve"> </w:t>
      </w:r>
      <w:r w:rsidRPr="007A22F1">
        <w:rPr>
          <w:rFonts w:ascii="Times New Roman" w:hAnsi="Times New Roman" w:cs="Times New Roman"/>
          <w:sz w:val="24"/>
          <w:szCs w:val="24"/>
        </w:rPr>
        <w:t>sosyal medya kanalları aracılığıyla gerçekleştirilmektedir. Kamuoyunu bilgilendirme kanallarından</w:t>
      </w:r>
      <w:r w:rsidR="005B6E4B" w:rsidRPr="007A22F1">
        <w:rPr>
          <w:rFonts w:ascii="Times New Roman" w:hAnsi="Times New Roman" w:cs="Times New Roman"/>
          <w:sz w:val="24"/>
          <w:szCs w:val="24"/>
        </w:rPr>
        <w:t xml:space="preserve"> </w:t>
      </w:r>
      <w:r w:rsidRPr="007A22F1">
        <w:rPr>
          <w:rFonts w:ascii="Times New Roman" w:hAnsi="Times New Roman" w:cs="Times New Roman"/>
          <w:sz w:val="24"/>
          <w:szCs w:val="24"/>
        </w:rPr>
        <w:t>ilki olan tanıtım broşürleri/tanıtım filmleri üniversitemizin tanıtım amaçlı duyurularıdır. İkincisi web</w:t>
      </w:r>
      <w:r w:rsidR="005B6E4B" w:rsidRPr="007A22F1">
        <w:rPr>
          <w:rFonts w:ascii="Times New Roman" w:hAnsi="Times New Roman" w:cs="Times New Roman"/>
          <w:sz w:val="24"/>
          <w:szCs w:val="24"/>
        </w:rPr>
        <w:t xml:space="preserve"> </w:t>
      </w:r>
      <w:r w:rsidRPr="007A22F1">
        <w:rPr>
          <w:rFonts w:ascii="Times New Roman" w:hAnsi="Times New Roman" w:cs="Times New Roman"/>
          <w:sz w:val="24"/>
          <w:szCs w:val="24"/>
        </w:rPr>
        <w:t xml:space="preserve">sayfası aracılığı ile toplum/iç ve dış paydaşlar ile paylaşılan bilgilerdir. Bunlar </w:t>
      </w:r>
      <w:proofErr w:type="spellStart"/>
      <w:r w:rsidRPr="007A22F1">
        <w:rPr>
          <w:rFonts w:ascii="Times New Roman" w:hAnsi="Times New Roman" w:cs="Times New Roman"/>
          <w:sz w:val="24"/>
          <w:szCs w:val="24"/>
        </w:rPr>
        <w:t>önlisans</w:t>
      </w:r>
      <w:proofErr w:type="spellEnd"/>
      <w:r w:rsidRPr="007A22F1">
        <w:rPr>
          <w:rFonts w:ascii="Times New Roman" w:hAnsi="Times New Roman" w:cs="Times New Roman"/>
          <w:sz w:val="24"/>
          <w:szCs w:val="24"/>
        </w:rPr>
        <w:t xml:space="preserve">, lisans ve yüksek lisans programları ile ilgili ders içerikleri, program eğitim amaçları vb. eğitim-öğretim temelli bilgiler; akademisyenlerin yayınlarını, verdikleri dersleri, eğitim durumlarını paylaştıkları akademisyen </w:t>
      </w:r>
      <w:proofErr w:type="gramStart"/>
      <w:r w:rsidRPr="007A22F1">
        <w:rPr>
          <w:rFonts w:ascii="Times New Roman" w:hAnsi="Times New Roman" w:cs="Times New Roman"/>
          <w:sz w:val="24"/>
          <w:szCs w:val="24"/>
        </w:rPr>
        <w:t>profilleri</w:t>
      </w:r>
      <w:proofErr w:type="gramEnd"/>
      <w:r w:rsidRPr="007A22F1">
        <w:rPr>
          <w:rFonts w:ascii="Times New Roman" w:hAnsi="Times New Roman" w:cs="Times New Roman"/>
          <w:sz w:val="24"/>
          <w:szCs w:val="24"/>
        </w:rPr>
        <w:t xml:space="preserve"> v</w:t>
      </w:r>
      <w:r w:rsidR="00F90C8C">
        <w:rPr>
          <w:rFonts w:ascii="Times New Roman" w:hAnsi="Times New Roman" w:cs="Times New Roman"/>
          <w:sz w:val="24"/>
          <w:szCs w:val="24"/>
        </w:rPr>
        <w:t>e benzeri</w:t>
      </w:r>
      <w:r w:rsidRPr="007A22F1">
        <w:rPr>
          <w:rFonts w:ascii="Times New Roman" w:hAnsi="Times New Roman" w:cs="Times New Roman"/>
          <w:sz w:val="24"/>
          <w:szCs w:val="24"/>
        </w:rPr>
        <w:t xml:space="preserve"> bilgilerdir. Bu bilgilerin güncelliğini yitirmemesi için üniversitemizin web sitesi panelinde kullanıcı tanımları düzenli bir şekilde yapılmaktadır. Üniversitemize bağlı tüm akademik ve idari birimlerin kendi web sayfaları mevcuttur. İlgili birimlerin her birinden bir personel bu web sayfalarındaki bilgileri güncel tutmaktan sorumludur. </w:t>
      </w:r>
    </w:p>
    <w:p w:rsidR="00B65CF4" w:rsidRPr="007A22F1" w:rsidRDefault="00B65CF4" w:rsidP="00A42830">
      <w:pPr>
        <w:spacing w:line="240" w:lineRule="auto"/>
        <w:jc w:val="both"/>
        <w:rPr>
          <w:rFonts w:ascii="Times New Roman" w:hAnsi="Times New Roman" w:cs="Times New Roman"/>
          <w:sz w:val="24"/>
          <w:szCs w:val="24"/>
        </w:rPr>
      </w:pPr>
    </w:p>
    <w:p w:rsidR="00B65CF4" w:rsidRPr="002A3467" w:rsidRDefault="00B65CF4" w:rsidP="00A42830">
      <w:pPr>
        <w:spacing w:line="240" w:lineRule="auto"/>
        <w:jc w:val="both"/>
        <w:rPr>
          <w:rFonts w:ascii="Times New Roman" w:hAnsi="Times New Roman" w:cs="Times New Roman"/>
          <w:b/>
          <w:bCs/>
          <w:color w:val="000000" w:themeColor="text1"/>
          <w:sz w:val="24"/>
          <w:szCs w:val="24"/>
        </w:rPr>
      </w:pPr>
      <w:bookmarkStart w:id="41" w:name="_Hlk29395655"/>
      <w:r w:rsidRPr="002A3467">
        <w:rPr>
          <w:rFonts w:ascii="Times New Roman" w:hAnsi="Times New Roman" w:cs="Times New Roman"/>
          <w:b/>
          <w:bCs/>
          <w:color w:val="000000" w:themeColor="text1"/>
          <w:sz w:val="24"/>
          <w:szCs w:val="24"/>
        </w:rPr>
        <w:t>Belgeler:</w:t>
      </w:r>
    </w:p>
    <w:p w:rsidR="00BC638F" w:rsidRPr="007A22F1" w:rsidRDefault="00B53657" w:rsidP="00A42830">
      <w:pPr>
        <w:spacing w:line="240" w:lineRule="auto"/>
        <w:jc w:val="both"/>
        <w:rPr>
          <w:rFonts w:ascii="Times New Roman" w:hAnsi="Times New Roman" w:cs="Times New Roman"/>
          <w:sz w:val="24"/>
          <w:szCs w:val="24"/>
        </w:rPr>
      </w:pPr>
      <w:hyperlink r:id="rId96" w:history="1">
        <w:r w:rsidR="00B65CF4" w:rsidRPr="007A22F1">
          <w:rPr>
            <w:rStyle w:val="Kpr"/>
            <w:rFonts w:ascii="Times New Roman" w:hAnsi="Times New Roman" w:cs="Times New Roman"/>
            <w:sz w:val="24"/>
            <w:szCs w:val="24"/>
          </w:rPr>
          <w:t>Toros Üniversitesi Lisans ve Ön Lisans Öğrenim Ücretlerine İlişkin Mali Usul ve Esaslar</w:t>
        </w:r>
      </w:hyperlink>
    </w:p>
    <w:p w:rsidR="00B10583" w:rsidRPr="007A22F1" w:rsidRDefault="00B53657" w:rsidP="00A42830">
      <w:pPr>
        <w:spacing w:line="240" w:lineRule="auto"/>
        <w:jc w:val="both"/>
        <w:rPr>
          <w:rFonts w:ascii="Times New Roman" w:hAnsi="Times New Roman" w:cs="Times New Roman"/>
          <w:sz w:val="24"/>
          <w:szCs w:val="24"/>
        </w:rPr>
      </w:pPr>
      <w:hyperlink r:id="rId97" w:history="1">
        <w:r w:rsidR="00B10583" w:rsidRPr="007A22F1">
          <w:rPr>
            <w:rStyle w:val="Kpr"/>
            <w:rFonts w:ascii="Times New Roman" w:hAnsi="Times New Roman" w:cs="Times New Roman"/>
            <w:sz w:val="24"/>
            <w:szCs w:val="24"/>
          </w:rPr>
          <w:t>İdari ve Mali İşler Başkanlığı-Talimatlar</w:t>
        </w:r>
      </w:hyperlink>
    </w:p>
    <w:bookmarkStart w:id="42" w:name="_Hlk29201370"/>
    <w:p w:rsidR="00B14FC8" w:rsidRPr="007A22F1" w:rsidRDefault="00B14FC8"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fldChar w:fldCharType="begin"/>
      </w:r>
      <w:r w:rsidRPr="007A22F1">
        <w:rPr>
          <w:rFonts w:ascii="Times New Roman" w:hAnsi="Times New Roman" w:cs="Times New Roman"/>
          <w:sz w:val="24"/>
          <w:szCs w:val="24"/>
        </w:rPr>
        <w:instrText xml:space="preserve"> HYPERLINK "https://bologna.toros.edu.tr/?id=/university" </w:instrText>
      </w:r>
      <w:r w:rsidRPr="007A22F1">
        <w:rPr>
          <w:rFonts w:ascii="Times New Roman" w:hAnsi="Times New Roman" w:cs="Times New Roman"/>
          <w:sz w:val="24"/>
          <w:szCs w:val="24"/>
        </w:rPr>
        <w:fldChar w:fldCharType="separate"/>
      </w:r>
      <w:r w:rsidR="00FC57BB" w:rsidRPr="007A22F1">
        <w:rPr>
          <w:rStyle w:val="Kpr"/>
          <w:rFonts w:ascii="Times New Roman" w:hAnsi="Times New Roman" w:cs="Times New Roman"/>
          <w:sz w:val="24"/>
          <w:szCs w:val="24"/>
        </w:rPr>
        <w:t>Bologn</w:t>
      </w:r>
      <w:r w:rsidR="00F90C8C">
        <w:rPr>
          <w:rStyle w:val="Kpr"/>
          <w:rFonts w:ascii="Times New Roman" w:hAnsi="Times New Roman" w:cs="Times New Roman"/>
          <w:sz w:val="24"/>
          <w:szCs w:val="24"/>
        </w:rPr>
        <w:t>a</w:t>
      </w:r>
      <w:r w:rsidR="00FC57BB" w:rsidRPr="007A22F1">
        <w:rPr>
          <w:rStyle w:val="Kpr"/>
          <w:rFonts w:ascii="Times New Roman" w:hAnsi="Times New Roman" w:cs="Times New Roman"/>
          <w:sz w:val="24"/>
          <w:szCs w:val="24"/>
        </w:rPr>
        <w:t xml:space="preserve"> </w:t>
      </w:r>
      <w:r w:rsidRPr="007A22F1">
        <w:rPr>
          <w:rStyle w:val="Kpr"/>
          <w:rFonts w:ascii="Times New Roman" w:hAnsi="Times New Roman" w:cs="Times New Roman"/>
          <w:sz w:val="24"/>
          <w:szCs w:val="24"/>
        </w:rPr>
        <w:t>Bilgi Paketi</w:t>
      </w:r>
      <w:r w:rsidRPr="007A22F1">
        <w:rPr>
          <w:rFonts w:ascii="Times New Roman" w:hAnsi="Times New Roman" w:cs="Times New Roman"/>
          <w:sz w:val="24"/>
          <w:szCs w:val="24"/>
        </w:rPr>
        <w:fldChar w:fldCharType="end"/>
      </w:r>
    </w:p>
    <w:p w:rsidR="00FC57BB" w:rsidRDefault="00B53657" w:rsidP="00A42830">
      <w:pPr>
        <w:spacing w:line="240" w:lineRule="auto"/>
        <w:jc w:val="both"/>
        <w:rPr>
          <w:rFonts w:ascii="Times New Roman" w:hAnsi="Times New Roman" w:cs="Times New Roman"/>
          <w:sz w:val="24"/>
          <w:szCs w:val="24"/>
        </w:rPr>
      </w:pPr>
      <w:hyperlink r:id="rId98" w:history="1">
        <w:r w:rsidR="00B14FC8" w:rsidRPr="007A22F1">
          <w:rPr>
            <w:rStyle w:val="Kpr"/>
            <w:rFonts w:ascii="Times New Roman" w:hAnsi="Times New Roman" w:cs="Times New Roman"/>
            <w:sz w:val="24"/>
            <w:szCs w:val="24"/>
          </w:rPr>
          <w:t xml:space="preserve">Toros ABİS </w:t>
        </w:r>
      </w:hyperlink>
      <w:r w:rsidR="00FC57BB" w:rsidRPr="007A22F1">
        <w:rPr>
          <w:rFonts w:ascii="Times New Roman" w:hAnsi="Times New Roman" w:cs="Times New Roman"/>
          <w:sz w:val="24"/>
          <w:szCs w:val="24"/>
        </w:rPr>
        <w:t xml:space="preserve"> </w:t>
      </w:r>
    </w:p>
    <w:p w:rsidR="00ED5428" w:rsidRPr="002A3467" w:rsidRDefault="00B53657" w:rsidP="002A3467">
      <w:pPr>
        <w:spacing w:line="240" w:lineRule="auto"/>
        <w:jc w:val="both"/>
        <w:rPr>
          <w:rFonts w:ascii="Times New Roman" w:hAnsi="Times New Roman" w:cs="Times New Roman"/>
          <w:sz w:val="24"/>
          <w:szCs w:val="24"/>
        </w:rPr>
      </w:pPr>
      <w:hyperlink r:id="rId99" w:history="1">
        <w:r w:rsidR="005452F8" w:rsidRPr="005452F8">
          <w:rPr>
            <w:rStyle w:val="Kpr"/>
            <w:rFonts w:ascii="Times New Roman" w:hAnsi="Times New Roman" w:cs="Times New Roman"/>
            <w:sz w:val="24"/>
            <w:szCs w:val="24"/>
          </w:rPr>
          <w:t xml:space="preserve">Toros Üniversitesi </w:t>
        </w:r>
        <w:r w:rsidR="00F90C8C">
          <w:rPr>
            <w:rStyle w:val="Kpr"/>
            <w:rFonts w:ascii="Times New Roman" w:hAnsi="Times New Roman" w:cs="Times New Roman"/>
            <w:sz w:val="24"/>
            <w:szCs w:val="24"/>
          </w:rPr>
          <w:t>A</w:t>
        </w:r>
        <w:r w:rsidR="005452F8" w:rsidRPr="005452F8">
          <w:rPr>
            <w:rStyle w:val="Kpr"/>
            <w:rFonts w:ascii="Times New Roman" w:hAnsi="Times New Roman" w:cs="Times New Roman"/>
            <w:sz w:val="24"/>
            <w:szCs w:val="24"/>
          </w:rPr>
          <w:t xml:space="preserve">kademik </w:t>
        </w:r>
        <w:r w:rsidR="00F90C8C">
          <w:rPr>
            <w:rStyle w:val="Kpr"/>
            <w:rFonts w:ascii="Times New Roman" w:hAnsi="Times New Roman" w:cs="Times New Roman"/>
            <w:sz w:val="24"/>
            <w:szCs w:val="24"/>
          </w:rPr>
          <w:t>T</w:t>
        </w:r>
        <w:r w:rsidR="005452F8" w:rsidRPr="005452F8">
          <w:rPr>
            <w:rStyle w:val="Kpr"/>
            <w:rFonts w:ascii="Times New Roman" w:hAnsi="Times New Roman" w:cs="Times New Roman"/>
            <w:sz w:val="24"/>
            <w:szCs w:val="24"/>
          </w:rPr>
          <w:t xml:space="preserve">eşkilat </w:t>
        </w:r>
        <w:r w:rsidR="00F90C8C">
          <w:rPr>
            <w:rStyle w:val="Kpr"/>
            <w:rFonts w:ascii="Times New Roman" w:hAnsi="Times New Roman" w:cs="Times New Roman"/>
            <w:sz w:val="24"/>
            <w:szCs w:val="24"/>
          </w:rPr>
          <w:t>Y</w:t>
        </w:r>
        <w:r w:rsidR="005452F8" w:rsidRPr="005452F8">
          <w:rPr>
            <w:rStyle w:val="Kpr"/>
            <w:rFonts w:ascii="Times New Roman" w:hAnsi="Times New Roman" w:cs="Times New Roman"/>
            <w:sz w:val="24"/>
            <w:szCs w:val="24"/>
          </w:rPr>
          <w:t>apısı</w:t>
        </w:r>
      </w:hyperlink>
      <w:bookmarkEnd w:id="41"/>
      <w:bookmarkEnd w:id="42"/>
    </w:p>
    <w:p w:rsidR="000F5469" w:rsidRDefault="000F5469" w:rsidP="00A42830">
      <w:pPr>
        <w:spacing w:line="240" w:lineRule="auto"/>
        <w:jc w:val="both"/>
        <w:rPr>
          <w:rFonts w:ascii="Times New Roman" w:hAnsi="Times New Roman" w:cs="Times New Roman"/>
          <w:b/>
          <w:bCs/>
          <w:color w:val="000000" w:themeColor="text1"/>
          <w:sz w:val="24"/>
          <w:szCs w:val="24"/>
        </w:rPr>
      </w:pPr>
    </w:p>
    <w:p w:rsidR="0052111D" w:rsidRDefault="0052111D" w:rsidP="00A42830">
      <w:pPr>
        <w:spacing w:line="240" w:lineRule="auto"/>
        <w:jc w:val="both"/>
        <w:rPr>
          <w:rFonts w:ascii="Times New Roman" w:hAnsi="Times New Roman" w:cs="Times New Roman"/>
          <w:b/>
          <w:bCs/>
          <w:color w:val="000000" w:themeColor="text1"/>
          <w:sz w:val="24"/>
          <w:szCs w:val="24"/>
        </w:rPr>
      </w:pPr>
    </w:p>
    <w:p w:rsidR="0052111D" w:rsidRDefault="0052111D" w:rsidP="00A42830">
      <w:pPr>
        <w:spacing w:line="240" w:lineRule="auto"/>
        <w:jc w:val="both"/>
        <w:rPr>
          <w:rFonts w:ascii="Times New Roman" w:hAnsi="Times New Roman" w:cs="Times New Roman"/>
          <w:b/>
          <w:bCs/>
          <w:color w:val="000000" w:themeColor="text1"/>
          <w:sz w:val="24"/>
          <w:szCs w:val="24"/>
        </w:rPr>
      </w:pPr>
    </w:p>
    <w:p w:rsidR="0052111D" w:rsidRDefault="0052111D" w:rsidP="00A42830">
      <w:pPr>
        <w:spacing w:line="240" w:lineRule="auto"/>
        <w:jc w:val="both"/>
        <w:rPr>
          <w:rFonts w:ascii="Times New Roman" w:hAnsi="Times New Roman" w:cs="Times New Roman"/>
          <w:b/>
          <w:bCs/>
          <w:color w:val="000000" w:themeColor="text1"/>
          <w:sz w:val="24"/>
          <w:szCs w:val="24"/>
        </w:rPr>
      </w:pPr>
    </w:p>
    <w:p w:rsidR="0052111D" w:rsidRDefault="0052111D" w:rsidP="00A42830">
      <w:pPr>
        <w:spacing w:line="240" w:lineRule="auto"/>
        <w:jc w:val="both"/>
        <w:rPr>
          <w:rFonts w:ascii="Times New Roman" w:hAnsi="Times New Roman" w:cs="Times New Roman"/>
          <w:b/>
          <w:bCs/>
          <w:color w:val="000000" w:themeColor="text1"/>
          <w:sz w:val="24"/>
          <w:szCs w:val="24"/>
        </w:rPr>
      </w:pPr>
    </w:p>
    <w:p w:rsidR="0052111D" w:rsidRDefault="0052111D" w:rsidP="00A42830">
      <w:pPr>
        <w:spacing w:line="240" w:lineRule="auto"/>
        <w:jc w:val="both"/>
        <w:rPr>
          <w:rFonts w:ascii="Times New Roman" w:hAnsi="Times New Roman" w:cs="Times New Roman"/>
          <w:b/>
          <w:bCs/>
          <w:color w:val="000000" w:themeColor="text1"/>
          <w:sz w:val="24"/>
          <w:szCs w:val="24"/>
        </w:rPr>
      </w:pPr>
    </w:p>
    <w:p w:rsidR="0052111D" w:rsidRDefault="0052111D" w:rsidP="00A42830">
      <w:pPr>
        <w:spacing w:line="240" w:lineRule="auto"/>
        <w:jc w:val="both"/>
        <w:rPr>
          <w:rFonts w:ascii="Times New Roman" w:hAnsi="Times New Roman" w:cs="Times New Roman"/>
          <w:b/>
          <w:bCs/>
          <w:color w:val="000000" w:themeColor="text1"/>
          <w:sz w:val="24"/>
          <w:szCs w:val="24"/>
        </w:rPr>
      </w:pPr>
    </w:p>
    <w:p w:rsidR="0052111D" w:rsidRDefault="0052111D" w:rsidP="00A42830">
      <w:pPr>
        <w:spacing w:line="240" w:lineRule="auto"/>
        <w:jc w:val="both"/>
        <w:rPr>
          <w:rFonts w:ascii="Times New Roman" w:hAnsi="Times New Roman" w:cs="Times New Roman"/>
          <w:b/>
          <w:bCs/>
          <w:color w:val="000000" w:themeColor="text1"/>
          <w:sz w:val="24"/>
          <w:szCs w:val="24"/>
        </w:rPr>
      </w:pPr>
    </w:p>
    <w:p w:rsidR="0052111D" w:rsidRDefault="0052111D" w:rsidP="00A42830">
      <w:pPr>
        <w:spacing w:line="240" w:lineRule="auto"/>
        <w:jc w:val="both"/>
        <w:rPr>
          <w:rFonts w:ascii="Times New Roman" w:hAnsi="Times New Roman" w:cs="Times New Roman"/>
          <w:b/>
          <w:bCs/>
          <w:color w:val="000000" w:themeColor="text1"/>
          <w:sz w:val="24"/>
          <w:szCs w:val="24"/>
        </w:rPr>
      </w:pPr>
    </w:p>
    <w:p w:rsidR="0052111D" w:rsidRPr="002A3467" w:rsidRDefault="0052111D" w:rsidP="00A42830">
      <w:pPr>
        <w:spacing w:line="240" w:lineRule="auto"/>
        <w:jc w:val="both"/>
        <w:rPr>
          <w:rFonts w:ascii="Times New Roman" w:hAnsi="Times New Roman" w:cs="Times New Roman"/>
          <w:b/>
          <w:bCs/>
          <w:color w:val="000000" w:themeColor="text1"/>
          <w:sz w:val="24"/>
          <w:szCs w:val="24"/>
        </w:rPr>
      </w:pPr>
    </w:p>
    <w:p w:rsidR="000842C7" w:rsidRPr="002A3467" w:rsidRDefault="000842C7" w:rsidP="00A42830">
      <w:pPr>
        <w:pStyle w:val="ListeParagraf"/>
        <w:numPr>
          <w:ilvl w:val="0"/>
          <w:numId w:val="1"/>
        </w:numPr>
        <w:spacing w:line="240" w:lineRule="auto"/>
        <w:jc w:val="both"/>
        <w:rPr>
          <w:rFonts w:ascii="Times New Roman" w:hAnsi="Times New Roman" w:cs="Times New Roman"/>
          <w:b/>
          <w:bCs/>
          <w:color w:val="000000" w:themeColor="text1"/>
          <w:sz w:val="24"/>
          <w:szCs w:val="24"/>
        </w:rPr>
      </w:pPr>
      <w:r w:rsidRPr="002A3467">
        <w:rPr>
          <w:rFonts w:ascii="Times New Roman" w:hAnsi="Times New Roman" w:cs="Times New Roman"/>
          <w:b/>
          <w:bCs/>
          <w:color w:val="000000" w:themeColor="text1"/>
          <w:sz w:val="24"/>
          <w:szCs w:val="24"/>
        </w:rPr>
        <w:lastRenderedPageBreak/>
        <w:t>SONUÇ VE DEĞERLENDİRME</w:t>
      </w:r>
    </w:p>
    <w:p w:rsidR="000842C7" w:rsidRPr="002A3467" w:rsidRDefault="000842C7" w:rsidP="00A42830">
      <w:pPr>
        <w:pStyle w:val="ListeParagraf"/>
        <w:numPr>
          <w:ilvl w:val="1"/>
          <w:numId w:val="1"/>
        </w:numPr>
        <w:spacing w:line="240" w:lineRule="auto"/>
        <w:jc w:val="both"/>
        <w:rPr>
          <w:rFonts w:ascii="Times New Roman" w:hAnsi="Times New Roman" w:cs="Times New Roman"/>
          <w:b/>
          <w:bCs/>
          <w:color w:val="000000" w:themeColor="text1"/>
          <w:sz w:val="24"/>
          <w:szCs w:val="24"/>
        </w:rPr>
      </w:pPr>
      <w:bookmarkStart w:id="43" w:name="_Hlk27747950"/>
      <w:r w:rsidRPr="002A3467">
        <w:rPr>
          <w:rFonts w:ascii="Times New Roman" w:hAnsi="Times New Roman" w:cs="Times New Roman"/>
          <w:b/>
          <w:bCs/>
          <w:color w:val="000000" w:themeColor="text1"/>
          <w:sz w:val="24"/>
          <w:szCs w:val="24"/>
        </w:rPr>
        <w:t>Sonuç ve Değerlendirme</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Toros Üniversitesi İİSBF bünyesinde Eğitim-Öğretim, Ar-Ge/toplumsal Katkı ve Yönetim alanında Kalite Güvence Sisteminin oluşturulması, yeni politikalar ve mekanizmaların geliştirmesi, izlenmesi ve değerlendirme sonucunda iyileştirmeler yapma yolunda çabaları günden güne artmaktadır. 2019 yılı BİDR kapsamında Güçlü ve İyileştirmeye açık yönler aşağıda özetlenmiştir.</w:t>
      </w:r>
    </w:p>
    <w:p w:rsidR="000842C7" w:rsidRPr="002A3467" w:rsidRDefault="0090603B" w:rsidP="00A42830">
      <w:pPr>
        <w:pStyle w:val="ListeParagraf"/>
        <w:numPr>
          <w:ilvl w:val="2"/>
          <w:numId w:val="1"/>
        </w:numPr>
        <w:spacing w:line="240" w:lineRule="auto"/>
        <w:jc w:val="both"/>
        <w:rPr>
          <w:rFonts w:ascii="Times New Roman" w:hAnsi="Times New Roman" w:cs="Times New Roman"/>
          <w:b/>
          <w:bCs/>
          <w:color w:val="000000" w:themeColor="text1"/>
          <w:sz w:val="24"/>
          <w:szCs w:val="24"/>
        </w:rPr>
      </w:pPr>
      <w:r w:rsidRPr="002A3467">
        <w:rPr>
          <w:rFonts w:ascii="Times New Roman" w:hAnsi="Times New Roman" w:cs="Times New Roman"/>
          <w:b/>
          <w:bCs/>
          <w:color w:val="000000" w:themeColor="text1"/>
          <w:sz w:val="24"/>
          <w:szCs w:val="24"/>
        </w:rPr>
        <w:t>Kalite Güvence Sistemi (Güçlü ve iyileşmeye açık yönler)</w:t>
      </w:r>
    </w:p>
    <w:p w:rsidR="009C3FCD" w:rsidRPr="002A3467" w:rsidRDefault="009C3FCD" w:rsidP="00A42830">
      <w:pPr>
        <w:spacing w:line="240" w:lineRule="auto"/>
        <w:jc w:val="both"/>
        <w:rPr>
          <w:rFonts w:ascii="Times New Roman" w:hAnsi="Times New Roman" w:cs="Times New Roman"/>
          <w:b/>
          <w:bCs/>
          <w:color w:val="000000" w:themeColor="text1"/>
          <w:sz w:val="24"/>
          <w:szCs w:val="24"/>
        </w:rPr>
      </w:pPr>
      <w:r w:rsidRPr="002A3467">
        <w:rPr>
          <w:rFonts w:ascii="Times New Roman" w:hAnsi="Times New Roman" w:cs="Times New Roman"/>
          <w:b/>
          <w:bCs/>
          <w:color w:val="000000" w:themeColor="text1"/>
          <w:sz w:val="24"/>
          <w:szCs w:val="24"/>
        </w:rPr>
        <w:t>Güçlü Yönler</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1. Fakülte üyelerinin katılımlarıyla etkin bir Kalite Güvence Sisteminin oluşturulmasına yönelik faaliyetlerin yürütülmesi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2. Kalite Güvence Sistemi kapsamında yeni politika, mekanizma ve faaliyetlerin gerçekleştirilmesi,</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3. Kalite Güvence Sistemine İç ve dış paydaşların katılımlarının sağlanmasıyla izleme ve değerlendirme mekanizmalarının işletilmesi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4. Psikoloji Bölümünde akreditasyon çalışmalarına başlanması </w:t>
      </w:r>
    </w:p>
    <w:p w:rsidR="009C3FCD" w:rsidRPr="007A22F1" w:rsidRDefault="009C3FCD" w:rsidP="00A42830">
      <w:pPr>
        <w:spacing w:line="240" w:lineRule="auto"/>
        <w:jc w:val="both"/>
        <w:rPr>
          <w:rFonts w:ascii="Times New Roman" w:hAnsi="Times New Roman" w:cs="Times New Roman"/>
          <w:sz w:val="24"/>
          <w:szCs w:val="24"/>
        </w:rPr>
      </w:pPr>
    </w:p>
    <w:p w:rsidR="009C3FCD" w:rsidRPr="002A3467" w:rsidRDefault="009C3FCD" w:rsidP="00A42830">
      <w:pPr>
        <w:spacing w:line="240" w:lineRule="auto"/>
        <w:jc w:val="both"/>
        <w:rPr>
          <w:rFonts w:ascii="Times New Roman" w:hAnsi="Times New Roman" w:cs="Times New Roman"/>
          <w:b/>
          <w:bCs/>
          <w:color w:val="000000" w:themeColor="text1"/>
          <w:sz w:val="24"/>
          <w:szCs w:val="24"/>
        </w:rPr>
      </w:pPr>
      <w:r w:rsidRPr="002A3467">
        <w:rPr>
          <w:rFonts w:ascii="Times New Roman" w:hAnsi="Times New Roman" w:cs="Times New Roman"/>
          <w:b/>
          <w:bCs/>
          <w:color w:val="000000" w:themeColor="text1"/>
          <w:sz w:val="24"/>
          <w:szCs w:val="24"/>
        </w:rPr>
        <w:t>İyileşmeye Açık Yönler</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1. Kurum içerisinde Kalite Güvence Sisteminde iç paydaşların katılımıyla iyileştirme süreçlerinde henüz iyi uygulamaların gerçekleşmemiş olması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2. Stratejik Plan ve Kurum Anahtar Performans Göstergelerinin değerlendirilmesi ile iyileştirme süreçlerinde yaşanan problemler</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3. Kalite ve Birim İç Değerlendirme kültürünün yaygınlaşmasına yönelik faaliyetlere yeni başlanılması </w:t>
      </w:r>
    </w:p>
    <w:p w:rsidR="009C3FCD" w:rsidRPr="007A22F1" w:rsidRDefault="000F5469"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4</w:t>
      </w:r>
      <w:r w:rsidR="009C3FCD" w:rsidRPr="007A22F1">
        <w:rPr>
          <w:rFonts w:ascii="Times New Roman" w:hAnsi="Times New Roman" w:cs="Times New Roman"/>
          <w:sz w:val="24"/>
          <w:szCs w:val="24"/>
        </w:rPr>
        <w:t xml:space="preserve">. Program </w:t>
      </w:r>
      <w:r w:rsidR="00446AEA" w:rsidRPr="007A22F1">
        <w:rPr>
          <w:rFonts w:ascii="Times New Roman" w:hAnsi="Times New Roman" w:cs="Times New Roman"/>
          <w:sz w:val="24"/>
          <w:szCs w:val="24"/>
        </w:rPr>
        <w:t>akreditasyonu</w:t>
      </w:r>
      <w:r w:rsidR="009C3FCD" w:rsidRPr="007A22F1">
        <w:rPr>
          <w:rFonts w:ascii="Times New Roman" w:hAnsi="Times New Roman" w:cs="Times New Roman"/>
          <w:sz w:val="24"/>
          <w:szCs w:val="24"/>
        </w:rPr>
        <w:t xml:space="preserve"> ve diğer standartların yaygınlaşmamış olması</w:t>
      </w:r>
    </w:p>
    <w:p w:rsidR="009C3FCD" w:rsidRPr="007A22F1" w:rsidRDefault="009C3FCD" w:rsidP="00A42830">
      <w:pPr>
        <w:spacing w:line="240" w:lineRule="auto"/>
        <w:jc w:val="both"/>
        <w:rPr>
          <w:rFonts w:ascii="Times New Roman" w:hAnsi="Times New Roman" w:cs="Times New Roman"/>
          <w:sz w:val="24"/>
          <w:szCs w:val="24"/>
        </w:rPr>
      </w:pPr>
    </w:p>
    <w:p w:rsidR="0090603B" w:rsidRPr="002A3467" w:rsidRDefault="0090603B" w:rsidP="00A42830">
      <w:pPr>
        <w:pStyle w:val="ListeParagraf"/>
        <w:numPr>
          <w:ilvl w:val="2"/>
          <w:numId w:val="1"/>
        </w:numPr>
        <w:spacing w:line="240" w:lineRule="auto"/>
        <w:jc w:val="both"/>
        <w:rPr>
          <w:rFonts w:ascii="Times New Roman" w:hAnsi="Times New Roman" w:cs="Times New Roman"/>
          <w:b/>
          <w:bCs/>
          <w:color w:val="000000" w:themeColor="text1"/>
          <w:sz w:val="24"/>
          <w:szCs w:val="24"/>
        </w:rPr>
      </w:pPr>
      <w:r w:rsidRPr="002A3467">
        <w:rPr>
          <w:rFonts w:ascii="Times New Roman" w:hAnsi="Times New Roman" w:cs="Times New Roman"/>
          <w:b/>
          <w:bCs/>
          <w:color w:val="000000" w:themeColor="text1"/>
          <w:sz w:val="24"/>
          <w:szCs w:val="24"/>
        </w:rPr>
        <w:t>Eğitim ve Öğretim  (Güçlü ve iyileşmeye açık yönler)</w:t>
      </w:r>
    </w:p>
    <w:p w:rsidR="009C3FCD" w:rsidRPr="002A3467" w:rsidRDefault="009C3FCD" w:rsidP="00A42830">
      <w:pPr>
        <w:spacing w:line="240" w:lineRule="auto"/>
        <w:jc w:val="both"/>
        <w:rPr>
          <w:rFonts w:ascii="Times New Roman" w:hAnsi="Times New Roman" w:cs="Times New Roman"/>
          <w:b/>
          <w:bCs/>
          <w:color w:val="000000" w:themeColor="text1"/>
          <w:sz w:val="24"/>
          <w:szCs w:val="24"/>
        </w:rPr>
      </w:pPr>
      <w:r w:rsidRPr="002A3467">
        <w:rPr>
          <w:rFonts w:ascii="Times New Roman" w:hAnsi="Times New Roman" w:cs="Times New Roman"/>
          <w:b/>
          <w:bCs/>
          <w:color w:val="000000" w:themeColor="text1"/>
          <w:sz w:val="24"/>
          <w:szCs w:val="24"/>
        </w:rPr>
        <w:t xml:space="preserve">Güçlü Yönler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1. Programların tasarımı ve Güncellenmesinde paydaşların katılımının sağlanması amacı ile "Danışma Kurulların" karar mekanizmalarında yer alması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2. Bologna Bilgi Paketinin güncellenmesi, Eğitim - Öğretim müfredatlarının değerlendirilmesinde </w:t>
      </w:r>
      <w:proofErr w:type="gramStart"/>
      <w:r w:rsidRPr="007A22F1">
        <w:rPr>
          <w:rFonts w:ascii="Times New Roman" w:hAnsi="Times New Roman" w:cs="Times New Roman"/>
          <w:sz w:val="24"/>
          <w:szCs w:val="24"/>
        </w:rPr>
        <w:t>öğrencilerin  ve</w:t>
      </w:r>
      <w:proofErr w:type="gramEnd"/>
      <w:r w:rsidRPr="007A22F1">
        <w:rPr>
          <w:rFonts w:ascii="Times New Roman" w:hAnsi="Times New Roman" w:cs="Times New Roman"/>
          <w:sz w:val="24"/>
          <w:szCs w:val="24"/>
        </w:rPr>
        <w:t xml:space="preserve"> öğretim elamanlarının katılımının sağlanması </w:t>
      </w:r>
    </w:p>
    <w:p w:rsidR="009C3FCD" w:rsidRPr="007A22F1" w:rsidRDefault="00FB3419" w:rsidP="00A42830">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9C3FCD" w:rsidRPr="007A22F1">
        <w:rPr>
          <w:rFonts w:ascii="Times New Roman" w:hAnsi="Times New Roman" w:cs="Times New Roman"/>
          <w:sz w:val="24"/>
          <w:szCs w:val="24"/>
        </w:rPr>
        <w:t xml:space="preserve">. Sanayi ve Sektörlerle işbirliği içerisinde "Mesleki Eğitim (uygulamalı veya 3+1 modeli)", "Girişimcilik Sertifikası" gibi uygulamalar ile öğrenci odaklı eğitim anlayışı </w:t>
      </w:r>
    </w:p>
    <w:p w:rsidR="009C3FCD" w:rsidRPr="007A22F1" w:rsidRDefault="00FB3419" w:rsidP="00A4283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9C3FCD" w:rsidRPr="007A22F1">
        <w:rPr>
          <w:rFonts w:ascii="Times New Roman" w:hAnsi="Times New Roman" w:cs="Times New Roman"/>
          <w:sz w:val="24"/>
          <w:szCs w:val="24"/>
        </w:rPr>
        <w:t xml:space="preserve">. Akademik personelin yetkinliğinin arttırılmasına yönelik "Eğiticilerin Eğitimi" programının sürdürülebilir bir şekilde tasarlanması ve uygulanması </w:t>
      </w:r>
    </w:p>
    <w:p w:rsidR="009C3FCD" w:rsidRPr="007A22F1" w:rsidRDefault="00FB3419" w:rsidP="00A42830">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9C3FCD" w:rsidRPr="007A22F1">
        <w:rPr>
          <w:rFonts w:ascii="Times New Roman" w:hAnsi="Times New Roman" w:cs="Times New Roman"/>
          <w:sz w:val="24"/>
          <w:szCs w:val="24"/>
        </w:rPr>
        <w:t xml:space="preserve"> Özel yaklaşım gösteren öğrencilere yönelik faaliyetlerin yapılması ve tüm öğrencilerin sorunlarının çözümüne yönelik etkin bir öğrenci danışmanlık ve PDR hizmetinin yürütülmesi, 7. Mezunlarla etkili iletişim sağlayan Mezunlar Bilgi Sisteminin (MBS) kurulmuş ve mezunların istihdamların izlenmesi, mezun çalıştıran işveren ve mezun öğrencilere yönelik geri bildirim mekanizmalarının oluşturulması</w:t>
      </w:r>
    </w:p>
    <w:p w:rsidR="009C3FCD" w:rsidRPr="002A3467" w:rsidRDefault="009C3FCD" w:rsidP="00A42830">
      <w:pPr>
        <w:spacing w:line="240" w:lineRule="auto"/>
        <w:jc w:val="both"/>
        <w:rPr>
          <w:rFonts w:ascii="Times New Roman" w:hAnsi="Times New Roman" w:cs="Times New Roman"/>
          <w:b/>
          <w:bCs/>
          <w:color w:val="000000" w:themeColor="text1"/>
          <w:sz w:val="24"/>
          <w:szCs w:val="24"/>
        </w:rPr>
      </w:pPr>
    </w:p>
    <w:p w:rsidR="009C3FCD" w:rsidRPr="002A3467" w:rsidRDefault="009C3FCD" w:rsidP="00A42830">
      <w:pPr>
        <w:spacing w:line="240" w:lineRule="auto"/>
        <w:jc w:val="both"/>
        <w:rPr>
          <w:rFonts w:ascii="Times New Roman" w:hAnsi="Times New Roman" w:cs="Times New Roman"/>
          <w:b/>
          <w:bCs/>
          <w:color w:val="000000" w:themeColor="text1"/>
          <w:sz w:val="24"/>
          <w:szCs w:val="24"/>
        </w:rPr>
      </w:pPr>
      <w:r w:rsidRPr="002A3467">
        <w:rPr>
          <w:rFonts w:ascii="Times New Roman" w:hAnsi="Times New Roman" w:cs="Times New Roman"/>
          <w:b/>
          <w:bCs/>
          <w:color w:val="000000" w:themeColor="text1"/>
          <w:sz w:val="24"/>
          <w:szCs w:val="24"/>
        </w:rPr>
        <w:t xml:space="preserve">İyileşmeye Açık Yönler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1. Öğrencilerin ders bazında başarı düzeyleri ile öğretim elemanlarının öğrenciler tarafından değerlendirilmesine yönelik değerlendirmelere kısıtlı olarak başlanılması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2. Program akreditasyonuna sahip akademik birimlerin olmaması veya hazırlıklara yeni başlanılması </w:t>
      </w:r>
    </w:p>
    <w:p w:rsidR="009C3FCD" w:rsidRPr="007A22F1" w:rsidRDefault="00E66E22"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3.</w:t>
      </w:r>
      <w:r w:rsidR="009C3FCD" w:rsidRPr="007A22F1">
        <w:rPr>
          <w:rFonts w:ascii="Times New Roman" w:hAnsi="Times New Roman" w:cs="Times New Roman"/>
          <w:sz w:val="24"/>
          <w:szCs w:val="24"/>
        </w:rPr>
        <w:t xml:space="preserve"> Lisans düzeyde öğrencilerin araştırmaya katılımlarının istenen düzeyde olmaması </w:t>
      </w:r>
    </w:p>
    <w:p w:rsidR="009C3FCD" w:rsidRPr="007A22F1" w:rsidRDefault="009C3FCD" w:rsidP="00A42830">
      <w:pPr>
        <w:spacing w:line="240" w:lineRule="auto"/>
        <w:jc w:val="both"/>
        <w:rPr>
          <w:rFonts w:ascii="Times New Roman" w:hAnsi="Times New Roman" w:cs="Times New Roman"/>
          <w:sz w:val="24"/>
          <w:szCs w:val="24"/>
        </w:rPr>
      </w:pPr>
    </w:p>
    <w:p w:rsidR="0090603B" w:rsidRPr="002A3467" w:rsidRDefault="0090603B" w:rsidP="00A42830">
      <w:pPr>
        <w:pStyle w:val="ListeParagraf"/>
        <w:numPr>
          <w:ilvl w:val="2"/>
          <w:numId w:val="1"/>
        </w:numPr>
        <w:spacing w:line="240" w:lineRule="auto"/>
        <w:jc w:val="both"/>
        <w:rPr>
          <w:rFonts w:ascii="Times New Roman" w:hAnsi="Times New Roman" w:cs="Times New Roman"/>
          <w:b/>
          <w:bCs/>
          <w:color w:val="000000" w:themeColor="text1"/>
          <w:sz w:val="24"/>
          <w:szCs w:val="24"/>
        </w:rPr>
      </w:pPr>
      <w:r w:rsidRPr="002A3467">
        <w:rPr>
          <w:rFonts w:ascii="Times New Roman" w:hAnsi="Times New Roman" w:cs="Times New Roman"/>
          <w:b/>
          <w:bCs/>
          <w:color w:val="000000" w:themeColor="text1"/>
          <w:sz w:val="24"/>
          <w:szCs w:val="24"/>
        </w:rPr>
        <w:t>Araştırma Geliştirme ve Toplumsal Katkı  (Güçlü ve iyileşmeye açık yönler)</w:t>
      </w:r>
    </w:p>
    <w:p w:rsidR="009C3FCD" w:rsidRPr="002A3467" w:rsidRDefault="009C3FCD" w:rsidP="00A42830">
      <w:pPr>
        <w:spacing w:line="240" w:lineRule="auto"/>
        <w:jc w:val="both"/>
        <w:rPr>
          <w:rFonts w:ascii="Times New Roman" w:hAnsi="Times New Roman" w:cs="Times New Roman"/>
          <w:b/>
          <w:bCs/>
          <w:color w:val="000000" w:themeColor="text1"/>
          <w:sz w:val="24"/>
          <w:szCs w:val="24"/>
        </w:rPr>
      </w:pPr>
      <w:r w:rsidRPr="002A3467">
        <w:rPr>
          <w:rFonts w:ascii="Times New Roman" w:hAnsi="Times New Roman" w:cs="Times New Roman"/>
          <w:b/>
          <w:bCs/>
          <w:color w:val="000000" w:themeColor="text1"/>
          <w:sz w:val="24"/>
          <w:szCs w:val="24"/>
        </w:rPr>
        <w:t xml:space="preserve">Güçlü Yönler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1. Araştırma politika ve Stratejilerin varlığı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2. Kurum içi Araştırma destekleri ve teşvik mekanizmaların bulunması </w:t>
      </w:r>
    </w:p>
    <w:p w:rsidR="000F5469"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3. Araştırma kaynaklarına erişiminin olması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4. Dış kaynak sağlayan çeşitli kurum ve kuruluşların hibe programlarının etkin bir şekilde duyurulması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5. Toplumsal Katkı sağlanmasında Araştırma ve Uygulama Merkezlerinin varlığı </w:t>
      </w:r>
    </w:p>
    <w:p w:rsidR="009C3FCD" w:rsidRPr="002A3467" w:rsidRDefault="009C3FCD" w:rsidP="00A42830">
      <w:pPr>
        <w:spacing w:line="240" w:lineRule="auto"/>
        <w:jc w:val="both"/>
        <w:rPr>
          <w:rFonts w:ascii="Times New Roman" w:hAnsi="Times New Roman" w:cs="Times New Roman"/>
          <w:b/>
          <w:bCs/>
          <w:color w:val="000000" w:themeColor="text1"/>
          <w:sz w:val="24"/>
          <w:szCs w:val="24"/>
        </w:rPr>
      </w:pPr>
      <w:r w:rsidRPr="002A3467">
        <w:rPr>
          <w:rFonts w:ascii="Times New Roman" w:hAnsi="Times New Roman" w:cs="Times New Roman"/>
          <w:b/>
          <w:bCs/>
          <w:color w:val="000000" w:themeColor="text1"/>
          <w:sz w:val="24"/>
          <w:szCs w:val="24"/>
        </w:rPr>
        <w:t xml:space="preserve">İyileşmeye Açık Yönler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1. Ar-Ge'ye yönelik Stratejik Plan ve Kurum Performans Göstergelerinde istenen düzeye ulaşılmaması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2. Bölgesel kalkınmaya yönelik Üniversite-Sanayi ortak projeler ile Dış Kaynaklı Proje sayısının düşük olması ve farkındalık çalışmalarına yeni başlanılması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3. URAP gibi ulusal ve uluslararası sıralamalarda istenen düzeyde olunmaması </w:t>
      </w:r>
    </w:p>
    <w:p w:rsidR="009C3FCD" w:rsidRPr="007A22F1" w:rsidRDefault="000F5469"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4</w:t>
      </w:r>
      <w:r w:rsidR="009C3FCD" w:rsidRPr="007A22F1">
        <w:rPr>
          <w:rFonts w:ascii="Times New Roman" w:hAnsi="Times New Roman" w:cs="Times New Roman"/>
          <w:sz w:val="24"/>
          <w:szCs w:val="24"/>
        </w:rPr>
        <w:t>. Toplumsal Katkı projelerinin kısıtlı olması</w:t>
      </w:r>
    </w:p>
    <w:p w:rsidR="009C3FCD" w:rsidRDefault="009C3FCD" w:rsidP="00A42830">
      <w:pPr>
        <w:spacing w:line="240" w:lineRule="auto"/>
        <w:jc w:val="both"/>
        <w:rPr>
          <w:rFonts w:ascii="Times New Roman" w:hAnsi="Times New Roman" w:cs="Times New Roman"/>
          <w:sz w:val="24"/>
          <w:szCs w:val="24"/>
        </w:rPr>
      </w:pPr>
    </w:p>
    <w:p w:rsidR="00FB3419" w:rsidRDefault="00FB3419" w:rsidP="00A42830">
      <w:pPr>
        <w:spacing w:line="240" w:lineRule="auto"/>
        <w:jc w:val="both"/>
        <w:rPr>
          <w:rFonts w:ascii="Times New Roman" w:hAnsi="Times New Roman" w:cs="Times New Roman"/>
          <w:sz w:val="24"/>
          <w:szCs w:val="24"/>
        </w:rPr>
      </w:pPr>
    </w:p>
    <w:p w:rsidR="002A3467" w:rsidRPr="007A22F1" w:rsidRDefault="002A3467" w:rsidP="00A42830">
      <w:pPr>
        <w:spacing w:line="240" w:lineRule="auto"/>
        <w:jc w:val="both"/>
        <w:rPr>
          <w:rFonts w:ascii="Times New Roman" w:hAnsi="Times New Roman" w:cs="Times New Roman"/>
          <w:sz w:val="24"/>
          <w:szCs w:val="24"/>
        </w:rPr>
      </w:pPr>
    </w:p>
    <w:p w:rsidR="009C3FCD" w:rsidRPr="002A3467" w:rsidRDefault="0090603B" w:rsidP="00A42830">
      <w:pPr>
        <w:pStyle w:val="ListeParagraf"/>
        <w:numPr>
          <w:ilvl w:val="2"/>
          <w:numId w:val="1"/>
        </w:numPr>
        <w:spacing w:line="240" w:lineRule="auto"/>
        <w:jc w:val="both"/>
        <w:rPr>
          <w:rFonts w:ascii="Times New Roman" w:hAnsi="Times New Roman" w:cs="Times New Roman"/>
          <w:b/>
          <w:bCs/>
          <w:color w:val="000000" w:themeColor="text1"/>
          <w:sz w:val="24"/>
          <w:szCs w:val="24"/>
        </w:rPr>
      </w:pPr>
      <w:r w:rsidRPr="002A3467">
        <w:rPr>
          <w:rFonts w:ascii="Times New Roman" w:hAnsi="Times New Roman" w:cs="Times New Roman"/>
          <w:b/>
          <w:bCs/>
          <w:color w:val="000000" w:themeColor="text1"/>
          <w:sz w:val="24"/>
          <w:szCs w:val="24"/>
        </w:rPr>
        <w:lastRenderedPageBreak/>
        <w:t>Yönetim Sistemi  (Güçlü ve iyileşmeye açık yönler)</w:t>
      </w:r>
      <w:bookmarkEnd w:id="14"/>
    </w:p>
    <w:p w:rsidR="009C3FCD" w:rsidRPr="002A3467" w:rsidRDefault="009C3FCD" w:rsidP="00A42830">
      <w:pPr>
        <w:spacing w:line="240" w:lineRule="auto"/>
        <w:jc w:val="both"/>
        <w:rPr>
          <w:rFonts w:ascii="Times New Roman" w:hAnsi="Times New Roman" w:cs="Times New Roman"/>
          <w:b/>
          <w:bCs/>
          <w:color w:val="000000" w:themeColor="text1"/>
          <w:sz w:val="24"/>
          <w:szCs w:val="24"/>
        </w:rPr>
      </w:pPr>
      <w:r w:rsidRPr="002A3467">
        <w:rPr>
          <w:rFonts w:ascii="Times New Roman" w:hAnsi="Times New Roman" w:cs="Times New Roman"/>
          <w:b/>
          <w:bCs/>
          <w:color w:val="000000" w:themeColor="text1"/>
          <w:sz w:val="24"/>
          <w:szCs w:val="24"/>
        </w:rPr>
        <w:t xml:space="preserve">Güçlü Yönler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1. Üniversite Yönetimine ve gelişmesine katkı sağlayacak komisyon/kurulların olması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2. Üniversitenin akademik ve idari süreçlerin etkin ve verimli sürdürülmesinde yazılım programlarının olması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3. İnsan kaynaklarının işe alım süreçlerinin işletilmiş olması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4. Şeffaf ve denetlenebilir mali kaynaklarının etkin ve verimli sürdürülmesinde altyapının olması </w:t>
      </w:r>
    </w:p>
    <w:p w:rsidR="009C3FCD" w:rsidRPr="007A22F1"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5. </w:t>
      </w:r>
      <w:r w:rsidR="005A7E72">
        <w:rPr>
          <w:rFonts w:ascii="Times New Roman" w:hAnsi="Times New Roman" w:cs="Times New Roman"/>
          <w:sz w:val="24"/>
          <w:szCs w:val="24"/>
        </w:rPr>
        <w:t>Fakülte</w:t>
      </w:r>
      <w:r w:rsidRPr="007A22F1">
        <w:rPr>
          <w:rFonts w:ascii="Times New Roman" w:hAnsi="Times New Roman" w:cs="Times New Roman"/>
          <w:sz w:val="24"/>
          <w:szCs w:val="24"/>
        </w:rPr>
        <w:t xml:space="preserve"> Yönetiminin iç ve dış paydaşlarla güçlü ilişkisi </w:t>
      </w:r>
    </w:p>
    <w:p w:rsidR="009C3FCD" w:rsidRDefault="009C3FCD" w:rsidP="00A42830">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6. Kamuoyunu bilgilendirme konusunda birçok araçların etkin bir şekilde kullanılması </w:t>
      </w:r>
    </w:p>
    <w:p w:rsidR="005A7E72" w:rsidRPr="007A22F1" w:rsidRDefault="005A7E72" w:rsidP="00A42830">
      <w:pPr>
        <w:spacing w:line="240" w:lineRule="auto"/>
        <w:jc w:val="both"/>
        <w:rPr>
          <w:rFonts w:ascii="Times New Roman" w:hAnsi="Times New Roman" w:cs="Times New Roman"/>
          <w:sz w:val="24"/>
          <w:szCs w:val="24"/>
        </w:rPr>
      </w:pPr>
    </w:p>
    <w:bookmarkEnd w:id="43"/>
    <w:p w:rsidR="009C3FCD" w:rsidRDefault="009C3FCD" w:rsidP="00A42830">
      <w:pPr>
        <w:spacing w:line="240" w:lineRule="auto"/>
        <w:jc w:val="both"/>
        <w:rPr>
          <w:rFonts w:ascii="Times New Roman" w:hAnsi="Times New Roman" w:cs="Times New Roman"/>
          <w:sz w:val="24"/>
          <w:szCs w:val="24"/>
        </w:rPr>
      </w:pPr>
    </w:p>
    <w:p w:rsidR="00A57215" w:rsidRDefault="00A57215" w:rsidP="00A42830">
      <w:pPr>
        <w:spacing w:line="240" w:lineRule="auto"/>
        <w:jc w:val="both"/>
        <w:rPr>
          <w:rFonts w:ascii="Times New Roman" w:hAnsi="Times New Roman" w:cs="Times New Roman"/>
          <w:sz w:val="24"/>
          <w:szCs w:val="24"/>
        </w:rPr>
      </w:pPr>
    </w:p>
    <w:p w:rsidR="00A57215" w:rsidRDefault="00A57215" w:rsidP="00A42830">
      <w:pPr>
        <w:spacing w:line="240" w:lineRule="auto"/>
        <w:jc w:val="both"/>
        <w:rPr>
          <w:rFonts w:ascii="Times New Roman" w:hAnsi="Times New Roman" w:cs="Times New Roman"/>
          <w:sz w:val="24"/>
          <w:szCs w:val="24"/>
        </w:rPr>
      </w:pPr>
    </w:p>
    <w:p w:rsidR="00A57215" w:rsidRDefault="00A57215" w:rsidP="007A22F1">
      <w:pPr>
        <w:spacing w:line="240" w:lineRule="auto"/>
        <w:rPr>
          <w:rFonts w:ascii="Times New Roman" w:hAnsi="Times New Roman" w:cs="Times New Roman"/>
          <w:sz w:val="24"/>
          <w:szCs w:val="24"/>
        </w:rPr>
      </w:pPr>
    </w:p>
    <w:p w:rsidR="00A57215" w:rsidRDefault="00A57215" w:rsidP="007A22F1">
      <w:pPr>
        <w:spacing w:line="240" w:lineRule="auto"/>
        <w:rPr>
          <w:rFonts w:ascii="Times New Roman" w:hAnsi="Times New Roman" w:cs="Times New Roman"/>
          <w:sz w:val="24"/>
          <w:szCs w:val="24"/>
        </w:rPr>
      </w:pPr>
    </w:p>
    <w:p w:rsidR="00A57215" w:rsidRDefault="00A57215" w:rsidP="007A22F1">
      <w:pPr>
        <w:spacing w:line="240" w:lineRule="auto"/>
        <w:rPr>
          <w:rFonts w:ascii="Times New Roman" w:hAnsi="Times New Roman" w:cs="Times New Roman"/>
          <w:sz w:val="24"/>
          <w:szCs w:val="24"/>
        </w:rPr>
      </w:pPr>
    </w:p>
    <w:p w:rsidR="00A57215" w:rsidRDefault="00A57215" w:rsidP="007A22F1">
      <w:pPr>
        <w:spacing w:line="240" w:lineRule="auto"/>
        <w:rPr>
          <w:rFonts w:ascii="Times New Roman" w:hAnsi="Times New Roman" w:cs="Times New Roman"/>
          <w:sz w:val="24"/>
          <w:szCs w:val="24"/>
        </w:rPr>
      </w:pPr>
    </w:p>
    <w:p w:rsidR="00A57215" w:rsidRDefault="00A57215" w:rsidP="007A22F1">
      <w:pPr>
        <w:spacing w:line="240" w:lineRule="auto"/>
        <w:rPr>
          <w:rFonts w:ascii="Times New Roman" w:hAnsi="Times New Roman" w:cs="Times New Roman"/>
          <w:sz w:val="24"/>
          <w:szCs w:val="24"/>
        </w:rPr>
      </w:pPr>
    </w:p>
    <w:p w:rsidR="00A57215" w:rsidRDefault="00A57215" w:rsidP="007A22F1">
      <w:pPr>
        <w:spacing w:line="240" w:lineRule="auto"/>
        <w:rPr>
          <w:rFonts w:ascii="Times New Roman" w:hAnsi="Times New Roman" w:cs="Times New Roman"/>
          <w:sz w:val="24"/>
          <w:szCs w:val="24"/>
        </w:rPr>
      </w:pPr>
    </w:p>
    <w:p w:rsidR="00A57215" w:rsidRDefault="00A57215" w:rsidP="007A22F1">
      <w:pPr>
        <w:spacing w:line="240" w:lineRule="auto"/>
        <w:rPr>
          <w:rFonts w:ascii="Times New Roman" w:hAnsi="Times New Roman" w:cs="Times New Roman"/>
          <w:sz w:val="24"/>
          <w:szCs w:val="24"/>
        </w:rPr>
      </w:pPr>
    </w:p>
    <w:p w:rsidR="00A57215" w:rsidRDefault="00A57215" w:rsidP="007A22F1">
      <w:pPr>
        <w:spacing w:line="240" w:lineRule="auto"/>
        <w:rPr>
          <w:rFonts w:ascii="Times New Roman" w:hAnsi="Times New Roman" w:cs="Times New Roman"/>
          <w:sz w:val="24"/>
          <w:szCs w:val="24"/>
        </w:rPr>
      </w:pPr>
    </w:p>
    <w:p w:rsidR="00A57215" w:rsidRDefault="00A57215" w:rsidP="007A22F1">
      <w:pPr>
        <w:spacing w:line="240" w:lineRule="auto"/>
        <w:rPr>
          <w:rFonts w:ascii="Times New Roman" w:hAnsi="Times New Roman" w:cs="Times New Roman"/>
          <w:sz w:val="24"/>
          <w:szCs w:val="24"/>
        </w:rPr>
      </w:pPr>
    </w:p>
    <w:p w:rsidR="00A57215" w:rsidRDefault="00A57215" w:rsidP="007A22F1">
      <w:pPr>
        <w:spacing w:line="240" w:lineRule="auto"/>
        <w:rPr>
          <w:rFonts w:ascii="Times New Roman" w:hAnsi="Times New Roman" w:cs="Times New Roman"/>
          <w:sz w:val="24"/>
          <w:szCs w:val="24"/>
        </w:rPr>
      </w:pPr>
    </w:p>
    <w:p w:rsidR="00A57215" w:rsidRDefault="00A57215" w:rsidP="007A22F1">
      <w:pPr>
        <w:spacing w:line="240" w:lineRule="auto"/>
        <w:rPr>
          <w:rFonts w:ascii="Times New Roman" w:hAnsi="Times New Roman" w:cs="Times New Roman"/>
          <w:sz w:val="24"/>
          <w:szCs w:val="24"/>
        </w:rPr>
      </w:pPr>
    </w:p>
    <w:p w:rsidR="004E03BD" w:rsidRDefault="004E03BD" w:rsidP="007A22F1">
      <w:pPr>
        <w:spacing w:line="240" w:lineRule="auto"/>
        <w:rPr>
          <w:rFonts w:ascii="Times New Roman" w:hAnsi="Times New Roman" w:cs="Times New Roman"/>
          <w:sz w:val="24"/>
          <w:szCs w:val="24"/>
        </w:rPr>
      </w:pPr>
    </w:p>
    <w:p w:rsidR="004E03BD" w:rsidRDefault="004E03BD" w:rsidP="007A22F1">
      <w:pPr>
        <w:spacing w:line="240" w:lineRule="auto"/>
        <w:rPr>
          <w:rFonts w:ascii="Times New Roman" w:hAnsi="Times New Roman" w:cs="Times New Roman"/>
          <w:sz w:val="24"/>
          <w:szCs w:val="24"/>
        </w:rPr>
      </w:pPr>
    </w:p>
    <w:p w:rsidR="002A3467" w:rsidRDefault="002A3467" w:rsidP="00A57215">
      <w:pPr>
        <w:widowControl w:val="0"/>
        <w:pBdr>
          <w:top w:val="nil"/>
          <w:left w:val="nil"/>
          <w:bottom w:val="nil"/>
          <w:right w:val="nil"/>
          <w:between w:val="nil"/>
        </w:pBdr>
        <w:tabs>
          <w:tab w:val="left" w:pos="806"/>
        </w:tabs>
        <w:spacing w:after="0" w:line="240" w:lineRule="auto"/>
        <w:rPr>
          <w:rFonts w:ascii="Times New Roman" w:eastAsia="Times New Roman" w:hAnsi="Times New Roman" w:cs="Times New Roman"/>
          <w:b/>
          <w:sz w:val="96"/>
          <w:szCs w:val="96"/>
          <w:lang w:eastAsia="tr-TR"/>
        </w:rPr>
      </w:pPr>
    </w:p>
    <w:p w:rsidR="002A3467" w:rsidRDefault="002A3467" w:rsidP="00A57215">
      <w:pPr>
        <w:widowControl w:val="0"/>
        <w:pBdr>
          <w:top w:val="nil"/>
          <w:left w:val="nil"/>
          <w:bottom w:val="nil"/>
          <w:right w:val="nil"/>
          <w:between w:val="nil"/>
        </w:pBdr>
        <w:tabs>
          <w:tab w:val="left" w:pos="806"/>
        </w:tabs>
        <w:spacing w:after="0" w:line="240" w:lineRule="auto"/>
        <w:rPr>
          <w:rFonts w:ascii="Times New Roman" w:eastAsia="Times New Roman" w:hAnsi="Times New Roman" w:cs="Times New Roman"/>
          <w:b/>
          <w:sz w:val="96"/>
          <w:szCs w:val="96"/>
          <w:lang w:eastAsia="tr-TR"/>
        </w:rPr>
      </w:pPr>
    </w:p>
    <w:p w:rsidR="002A3467" w:rsidRDefault="002A3467" w:rsidP="00A57215">
      <w:pPr>
        <w:widowControl w:val="0"/>
        <w:pBdr>
          <w:top w:val="nil"/>
          <w:left w:val="nil"/>
          <w:bottom w:val="nil"/>
          <w:right w:val="nil"/>
          <w:between w:val="nil"/>
        </w:pBdr>
        <w:tabs>
          <w:tab w:val="left" w:pos="806"/>
        </w:tabs>
        <w:spacing w:after="0" w:line="240" w:lineRule="auto"/>
        <w:rPr>
          <w:rFonts w:ascii="Times New Roman" w:eastAsia="Times New Roman" w:hAnsi="Times New Roman" w:cs="Times New Roman"/>
          <w:b/>
          <w:sz w:val="96"/>
          <w:szCs w:val="96"/>
          <w:lang w:eastAsia="tr-TR"/>
        </w:rPr>
      </w:pPr>
    </w:p>
    <w:p w:rsidR="002A3467" w:rsidRDefault="002A3467" w:rsidP="00A57215">
      <w:pPr>
        <w:widowControl w:val="0"/>
        <w:pBdr>
          <w:top w:val="nil"/>
          <w:left w:val="nil"/>
          <w:bottom w:val="nil"/>
          <w:right w:val="nil"/>
          <w:between w:val="nil"/>
        </w:pBdr>
        <w:tabs>
          <w:tab w:val="left" w:pos="806"/>
        </w:tabs>
        <w:spacing w:after="0" w:line="240" w:lineRule="auto"/>
        <w:rPr>
          <w:rFonts w:ascii="Times New Roman" w:eastAsia="Times New Roman" w:hAnsi="Times New Roman" w:cs="Times New Roman"/>
          <w:b/>
          <w:sz w:val="96"/>
          <w:szCs w:val="96"/>
          <w:lang w:eastAsia="tr-TR"/>
        </w:rPr>
      </w:pPr>
    </w:p>
    <w:p w:rsidR="00A57215" w:rsidRPr="00A57215" w:rsidRDefault="00A57215" w:rsidP="00A57215">
      <w:pPr>
        <w:widowControl w:val="0"/>
        <w:pBdr>
          <w:top w:val="nil"/>
          <w:left w:val="nil"/>
          <w:bottom w:val="nil"/>
          <w:right w:val="nil"/>
          <w:between w:val="nil"/>
        </w:pBdr>
        <w:tabs>
          <w:tab w:val="left" w:pos="806"/>
        </w:tabs>
        <w:spacing w:after="0" w:line="240" w:lineRule="auto"/>
        <w:rPr>
          <w:rFonts w:ascii="Times New Roman" w:eastAsia="Times New Roman" w:hAnsi="Times New Roman" w:cs="Times New Roman"/>
          <w:b/>
          <w:sz w:val="96"/>
          <w:szCs w:val="96"/>
          <w:lang w:eastAsia="tr-TR"/>
        </w:rPr>
      </w:pPr>
      <w:r w:rsidRPr="00A57215">
        <w:rPr>
          <w:rFonts w:ascii="Times New Roman" w:eastAsia="Times New Roman" w:hAnsi="Times New Roman" w:cs="Times New Roman"/>
          <w:b/>
          <w:sz w:val="96"/>
          <w:szCs w:val="96"/>
          <w:lang w:eastAsia="tr-TR"/>
        </w:rPr>
        <w:t xml:space="preserve">GÖSTERGE RAPORU’NA İLİŞKİN İSTENEN VERİLER </w:t>
      </w:r>
    </w:p>
    <w:p w:rsidR="00A57215" w:rsidRPr="00A57215" w:rsidRDefault="00A57215"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A57215" w:rsidRPr="00A57215" w:rsidRDefault="00A57215"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A57215" w:rsidRPr="00A57215" w:rsidRDefault="00A57215"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A57215" w:rsidRPr="00A57215" w:rsidRDefault="00A57215"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A57215" w:rsidRPr="00A57215" w:rsidRDefault="00A57215"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A57215" w:rsidRPr="00A57215" w:rsidRDefault="00A57215"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A57215" w:rsidRPr="00A57215" w:rsidRDefault="00A57215"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A57215" w:rsidRPr="00A57215" w:rsidRDefault="00A57215" w:rsidP="00A57215">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sectPr w:rsidR="00A57215" w:rsidRPr="00A57215" w:rsidSect="00A57215">
          <w:pgSz w:w="12240" w:h="15840"/>
          <w:pgMar w:top="700" w:right="1041" w:bottom="1480" w:left="1180" w:header="708" w:footer="1134"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titlePg/>
          <w:docGrid w:linePitch="299"/>
        </w:sectPr>
      </w:pPr>
    </w:p>
    <w:p w:rsidR="00A57215" w:rsidRPr="00A57215" w:rsidRDefault="00A57215" w:rsidP="00A57215">
      <w:pPr>
        <w:widowControl w:val="0"/>
        <w:pBdr>
          <w:top w:val="nil"/>
          <w:left w:val="nil"/>
          <w:bottom w:val="nil"/>
          <w:right w:val="nil"/>
          <w:between w:val="nil"/>
        </w:pBdr>
        <w:tabs>
          <w:tab w:val="left" w:pos="806"/>
        </w:tabs>
        <w:spacing w:after="0" w:line="240" w:lineRule="auto"/>
        <w:rPr>
          <w:rFonts w:ascii="Times New Roman" w:eastAsia="Times New Roman" w:hAnsi="Times New Roman" w:cs="Times New Roman"/>
          <w:sz w:val="96"/>
          <w:szCs w:val="96"/>
          <w:lang w:eastAsia="tr-TR"/>
        </w:rPr>
      </w:pPr>
    </w:p>
    <w:p w:rsidR="00A57215" w:rsidRPr="00A57215" w:rsidRDefault="00A57215" w:rsidP="00A57215">
      <w:pPr>
        <w:widowControl w:val="0"/>
        <w:pBdr>
          <w:top w:val="nil"/>
          <w:left w:val="nil"/>
          <w:bottom w:val="nil"/>
          <w:right w:val="nil"/>
          <w:between w:val="nil"/>
        </w:pBdr>
        <w:tabs>
          <w:tab w:val="left" w:pos="806"/>
        </w:tabs>
        <w:spacing w:after="0" w:line="240" w:lineRule="auto"/>
        <w:rPr>
          <w:rFonts w:ascii="Times New Roman" w:eastAsia="Times New Roman" w:hAnsi="Times New Roman" w:cs="Times New Roman"/>
          <w:sz w:val="24"/>
          <w:szCs w:val="24"/>
          <w:lang w:eastAsia="tr-TR"/>
        </w:rPr>
      </w:pPr>
    </w:p>
    <w:p w:rsidR="00A57215" w:rsidRPr="00A57215" w:rsidRDefault="00A57215" w:rsidP="00A57215">
      <w:pPr>
        <w:widowControl w:val="0"/>
        <w:pBdr>
          <w:top w:val="nil"/>
          <w:left w:val="nil"/>
          <w:bottom w:val="nil"/>
          <w:right w:val="nil"/>
          <w:between w:val="nil"/>
        </w:pBdr>
        <w:tabs>
          <w:tab w:val="left" w:pos="806"/>
        </w:tabs>
        <w:spacing w:after="0" w:line="240" w:lineRule="auto"/>
        <w:rPr>
          <w:rFonts w:ascii="Times New Roman" w:eastAsia="Times New Roman" w:hAnsi="Times New Roman" w:cs="Times New Roman"/>
          <w:sz w:val="24"/>
          <w:szCs w:val="24"/>
          <w:lang w:eastAsia="tr-TR"/>
        </w:rPr>
      </w:pPr>
    </w:p>
    <w:p w:rsidR="00A57215" w:rsidRPr="00A57215" w:rsidRDefault="00A57215" w:rsidP="00A57215">
      <w:pPr>
        <w:widowControl w:val="0"/>
        <w:pBdr>
          <w:top w:val="nil"/>
          <w:left w:val="nil"/>
          <w:bottom w:val="nil"/>
          <w:right w:val="nil"/>
          <w:between w:val="nil"/>
        </w:pBdr>
        <w:tabs>
          <w:tab w:val="left" w:pos="806"/>
        </w:tabs>
        <w:spacing w:after="0" w:line="240" w:lineRule="auto"/>
        <w:rPr>
          <w:rFonts w:ascii="Times New Roman" w:eastAsia="Times New Roman" w:hAnsi="Times New Roman" w:cs="Times New Roman"/>
          <w:sz w:val="24"/>
          <w:szCs w:val="24"/>
          <w:lang w:eastAsia="tr-TR"/>
        </w:rPr>
      </w:pPr>
    </w:p>
    <w:p w:rsidR="00A57215" w:rsidRPr="00A57215" w:rsidRDefault="00A57215" w:rsidP="00A57215">
      <w:pPr>
        <w:widowControl w:val="0"/>
        <w:pBdr>
          <w:top w:val="nil"/>
          <w:left w:val="nil"/>
          <w:bottom w:val="nil"/>
          <w:right w:val="nil"/>
          <w:between w:val="nil"/>
        </w:pBdr>
        <w:tabs>
          <w:tab w:val="left" w:pos="806"/>
        </w:tabs>
        <w:spacing w:after="0" w:line="240" w:lineRule="auto"/>
        <w:rPr>
          <w:rFonts w:ascii="Times New Roman" w:eastAsia="Times New Roman" w:hAnsi="Times New Roman" w:cs="Times New Roman"/>
          <w:sz w:val="24"/>
          <w:szCs w:val="24"/>
          <w:lang w:eastAsia="tr-TR"/>
        </w:rPr>
      </w:pPr>
    </w:p>
    <w:p w:rsidR="00A57215" w:rsidRPr="00A57215" w:rsidRDefault="00A57215" w:rsidP="00A57215">
      <w:pPr>
        <w:widowControl w:val="0"/>
        <w:pBdr>
          <w:top w:val="nil"/>
          <w:left w:val="nil"/>
          <w:bottom w:val="nil"/>
          <w:right w:val="nil"/>
          <w:between w:val="nil"/>
        </w:pBdr>
        <w:tabs>
          <w:tab w:val="left" w:pos="806"/>
        </w:tabs>
        <w:spacing w:after="0" w:line="240" w:lineRule="auto"/>
        <w:rPr>
          <w:rFonts w:ascii="Times New Roman" w:eastAsia="Times New Roman" w:hAnsi="Times New Roman" w:cs="Times New Roman"/>
          <w:sz w:val="24"/>
          <w:szCs w:val="24"/>
          <w:lang w:eastAsia="tr-TR"/>
        </w:rPr>
      </w:pPr>
    </w:p>
    <w:p w:rsidR="00A57215" w:rsidRPr="00A57215" w:rsidRDefault="00A57215" w:rsidP="00A57215">
      <w:pPr>
        <w:widowControl w:val="0"/>
        <w:pBdr>
          <w:top w:val="thinThickSmallGap" w:sz="24" w:space="1" w:color="auto"/>
          <w:left w:val="thinThickSmallGap" w:sz="24" w:space="1" w:color="auto"/>
          <w:bottom w:val="thickThinSmallGap" w:sz="24" w:space="1" w:color="auto"/>
          <w:right w:val="thickThinSmallGap" w:sz="24" w:space="0" w:color="auto"/>
        </w:pBdr>
        <w:shd w:val="clear" w:color="auto" w:fill="FFC000"/>
        <w:tabs>
          <w:tab w:val="left" w:pos="806"/>
        </w:tabs>
        <w:spacing w:after="0" w:line="240" w:lineRule="auto"/>
        <w:ind w:right="35"/>
        <w:rPr>
          <w:rFonts w:ascii="Times New Roman" w:eastAsia="Times New Roman" w:hAnsi="Times New Roman" w:cs="Times New Roman"/>
          <w:color w:val="000000"/>
          <w:sz w:val="36"/>
          <w:szCs w:val="24"/>
          <w:lang w:eastAsia="tr-TR"/>
        </w:rPr>
      </w:pPr>
      <w:r w:rsidRPr="00A57215">
        <w:rPr>
          <w:rFonts w:ascii="Times New Roman" w:eastAsia="Times New Roman" w:hAnsi="Times New Roman" w:cs="Times New Roman"/>
          <w:b/>
          <w:color w:val="000000"/>
          <w:sz w:val="36"/>
          <w:szCs w:val="24"/>
          <w:lang w:eastAsia="tr-TR"/>
        </w:rPr>
        <w:t>KALİTE GÜVENCE SİSTEMİ</w:t>
      </w:r>
    </w:p>
    <w:p w:rsidR="00A57215" w:rsidRPr="00A57215" w:rsidRDefault="00A57215" w:rsidP="00A5721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tbl>
      <w:tblPr>
        <w:tblStyle w:val="4"/>
        <w:tblW w:w="10080"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5186"/>
        <w:gridCol w:w="1146"/>
        <w:gridCol w:w="1045"/>
        <w:gridCol w:w="1042"/>
        <w:gridCol w:w="831"/>
        <w:gridCol w:w="830"/>
      </w:tblGrid>
      <w:tr w:rsidR="00A57215" w:rsidRPr="00A57215" w:rsidTr="00A57215">
        <w:trPr>
          <w:trHeight w:val="354"/>
        </w:trPr>
        <w:tc>
          <w:tcPr>
            <w:tcW w:w="10080" w:type="dxa"/>
            <w:gridSpan w:val="6"/>
            <w:shd w:val="clear" w:color="auto" w:fill="143F6A"/>
          </w:tcPr>
          <w:p w:rsidR="00A57215" w:rsidRPr="00A57215" w:rsidRDefault="00A57215" w:rsidP="00A57215">
            <w:pPr>
              <w:jc w:val="center"/>
              <w:rPr>
                <w:b/>
                <w:color w:val="FFC000"/>
                <w:sz w:val="28"/>
                <w:szCs w:val="20"/>
                <w:shd w:val="clear" w:color="auto" w:fill="143F6A"/>
              </w:rPr>
            </w:pPr>
            <w:r w:rsidRPr="00A57215">
              <w:rPr>
                <w:b/>
                <w:color w:val="FFC000"/>
                <w:sz w:val="28"/>
                <w:szCs w:val="20"/>
                <w:shd w:val="clear" w:color="auto" w:fill="143F6A"/>
              </w:rPr>
              <w:t xml:space="preserve">Akademik Birimin </w:t>
            </w:r>
            <w:proofErr w:type="gramStart"/>
            <w:r w:rsidRPr="00A57215">
              <w:rPr>
                <w:b/>
                <w:color w:val="FFC000"/>
                <w:sz w:val="28"/>
                <w:szCs w:val="20"/>
                <w:shd w:val="clear" w:color="auto" w:fill="143F6A"/>
              </w:rPr>
              <w:t>misyon</w:t>
            </w:r>
            <w:proofErr w:type="gramEnd"/>
            <w:r w:rsidRPr="00A57215">
              <w:rPr>
                <w:b/>
                <w:color w:val="FFC000"/>
                <w:sz w:val="28"/>
                <w:szCs w:val="20"/>
                <w:shd w:val="clear" w:color="auto" w:fill="143F6A"/>
              </w:rPr>
              <w:t>, vizyon, stratejik hedefleri</w:t>
            </w:r>
          </w:p>
        </w:tc>
      </w:tr>
      <w:tr w:rsidR="00A57215" w:rsidRPr="00A57215" w:rsidTr="00A57215">
        <w:trPr>
          <w:trHeight w:val="357"/>
        </w:trPr>
        <w:tc>
          <w:tcPr>
            <w:tcW w:w="5186" w:type="dxa"/>
            <w:shd w:val="clear" w:color="auto" w:fill="7EB1E6"/>
          </w:tcPr>
          <w:p w:rsidR="00A57215" w:rsidRPr="00A57215" w:rsidRDefault="00A57215" w:rsidP="00A57215">
            <w:pPr>
              <w:spacing w:before="72"/>
              <w:jc w:val="both"/>
              <w:rPr>
                <w:b/>
                <w:color w:val="000000"/>
                <w:sz w:val="23"/>
                <w:szCs w:val="23"/>
              </w:rPr>
            </w:pPr>
          </w:p>
        </w:tc>
        <w:tc>
          <w:tcPr>
            <w:tcW w:w="1146" w:type="dxa"/>
            <w:shd w:val="clear" w:color="auto" w:fill="7EB1E6"/>
          </w:tcPr>
          <w:p w:rsidR="00A57215" w:rsidRPr="00A57215" w:rsidRDefault="00A57215" w:rsidP="00A57215">
            <w:pPr>
              <w:spacing w:before="72"/>
              <w:ind w:left="5"/>
              <w:jc w:val="center"/>
              <w:rPr>
                <w:b/>
                <w:color w:val="000000"/>
                <w:sz w:val="23"/>
                <w:szCs w:val="23"/>
              </w:rPr>
            </w:pPr>
            <w:r w:rsidRPr="00A57215">
              <w:rPr>
                <w:b/>
                <w:color w:val="000000"/>
                <w:sz w:val="23"/>
                <w:szCs w:val="23"/>
              </w:rPr>
              <w:t>2019</w:t>
            </w:r>
          </w:p>
        </w:tc>
        <w:tc>
          <w:tcPr>
            <w:tcW w:w="1045" w:type="dxa"/>
            <w:shd w:val="clear" w:color="auto" w:fill="7EB1E6"/>
          </w:tcPr>
          <w:p w:rsidR="00A57215" w:rsidRPr="00A57215" w:rsidRDefault="00A57215" w:rsidP="00A57215">
            <w:pPr>
              <w:spacing w:before="72"/>
              <w:ind w:left="13"/>
              <w:jc w:val="center"/>
              <w:rPr>
                <w:b/>
                <w:color w:val="000000"/>
                <w:sz w:val="23"/>
                <w:szCs w:val="23"/>
              </w:rPr>
            </w:pPr>
            <w:r w:rsidRPr="00A57215">
              <w:rPr>
                <w:b/>
                <w:color w:val="000000"/>
                <w:sz w:val="23"/>
                <w:szCs w:val="23"/>
              </w:rPr>
              <w:t>2020</w:t>
            </w:r>
          </w:p>
        </w:tc>
        <w:tc>
          <w:tcPr>
            <w:tcW w:w="1042" w:type="dxa"/>
            <w:shd w:val="clear" w:color="auto" w:fill="7EB1E6"/>
          </w:tcPr>
          <w:p w:rsidR="00A57215" w:rsidRPr="00A57215" w:rsidRDefault="00A57215" w:rsidP="00A57215">
            <w:pPr>
              <w:spacing w:before="72"/>
              <w:ind w:left="13"/>
              <w:jc w:val="center"/>
              <w:rPr>
                <w:b/>
                <w:color w:val="000000"/>
                <w:sz w:val="23"/>
                <w:szCs w:val="23"/>
              </w:rPr>
            </w:pPr>
            <w:r w:rsidRPr="00A57215">
              <w:rPr>
                <w:b/>
                <w:color w:val="000000"/>
                <w:sz w:val="23"/>
                <w:szCs w:val="23"/>
              </w:rPr>
              <w:t>2021</w:t>
            </w:r>
          </w:p>
        </w:tc>
        <w:tc>
          <w:tcPr>
            <w:tcW w:w="831" w:type="dxa"/>
            <w:shd w:val="clear" w:color="auto" w:fill="7EB1E6"/>
          </w:tcPr>
          <w:p w:rsidR="00A57215" w:rsidRPr="00A57215" w:rsidRDefault="00A57215" w:rsidP="00A57215">
            <w:pPr>
              <w:spacing w:before="72"/>
              <w:ind w:left="13"/>
              <w:jc w:val="center"/>
              <w:rPr>
                <w:b/>
                <w:color w:val="000000"/>
                <w:sz w:val="23"/>
                <w:szCs w:val="23"/>
              </w:rPr>
            </w:pPr>
            <w:r w:rsidRPr="00A57215">
              <w:rPr>
                <w:b/>
                <w:color w:val="000000"/>
                <w:sz w:val="23"/>
                <w:szCs w:val="23"/>
              </w:rPr>
              <w:t>2022</w:t>
            </w:r>
          </w:p>
        </w:tc>
        <w:tc>
          <w:tcPr>
            <w:tcW w:w="830" w:type="dxa"/>
            <w:shd w:val="clear" w:color="auto" w:fill="7EB1E6"/>
          </w:tcPr>
          <w:p w:rsidR="00A57215" w:rsidRPr="00A57215" w:rsidRDefault="00A57215" w:rsidP="00A57215">
            <w:pPr>
              <w:spacing w:before="72"/>
              <w:ind w:left="13"/>
              <w:jc w:val="center"/>
              <w:rPr>
                <w:b/>
                <w:color w:val="000000"/>
                <w:sz w:val="23"/>
                <w:szCs w:val="23"/>
              </w:rPr>
            </w:pPr>
            <w:r w:rsidRPr="00A57215">
              <w:rPr>
                <w:b/>
                <w:color w:val="000000"/>
                <w:sz w:val="23"/>
                <w:szCs w:val="23"/>
              </w:rPr>
              <w:t>2023</w:t>
            </w:r>
          </w:p>
        </w:tc>
      </w:tr>
      <w:tr w:rsidR="00A57215" w:rsidRPr="00A57215" w:rsidTr="00B300E3">
        <w:trPr>
          <w:trHeight w:val="615"/>
        </w:trPr>
        <w:tc>
          <w:tcPr>
            <w:tcW w:w="5186" w:type="dxa"/>
          </w:tcPr>
          <w:p w:rsidR="00A57215" w:rsidRPr="00A57215" w:rsidRDefault="00A57215" w:rsidP="00A57215">
            <w:pPr>
              <w:spacing w:before="72"/>
              <w:jc w:val="both"/>
              <w:rPr>
                <w:color w:val="000000"/>
                <w:sz w:val="23"/>
                <w:szCs w:val="23"/>
              </w:rPr>
            </w:pPr>
            <w:r w:rsidRPr="00A57215">
              <w:rPr>
                <w:b/>
                <w:color w:val="000000"/>
                <w:sz w:val="23"/>
                <w:szCs w:val="23"/>
              </w:rPr>
              <w:t>1-</w:t>
            </w:r>
            <w:r w:rsidRPr="00A57215">
              <w:rPr>
                <w:color w:val="000000"/>
                <w:sz w:val="23"/>
                <w:szCs w:val="23"/>
              </w:rPr>
              <w:t>Akademik birimin stratejik planında yer alan eğitim ve öğretim faaliyetlerine ilişkin hedefleri gerçekleştirme yüzdesi (% olarak)</w:t>
            </w:r>
          </w:p>
        </w:tc>
        <w:tc>
          <w:tcPr>
            <w:tcW w:w="1146" w:type="dxa"/>
          </w:tcPr>
          <w:p w:rsidR="00A57215" w:rsidRPr="00A57215" w:rsidRDefault="008C24B9" w:rsidP="00AD3BFF">
            <w:pPr>
              <w:spacing w:before="72"/>
              <w:ind w:left="5"/>
              <w:jc w:val="center"/>
              <w:rPr>
                <w:sz w:val="23"/>
                <w:szCs w:val="23"/>
              </w:rPr>
            </w:pPr>
            <w:r>
              <w:rPr>
                <w:sz w:val="23"/>
                <w:szCs w:val="23"/>
              </w:rPr>
              <w:t>-</w:t>
            </w:r>
          </w:p>
        </w:tc>
        <w:tc>
          <w:tcPr>
            <w:tcW w:w="1045" w:type="dxa"/>
          </w:tcPr>
          <w:p w:rsidR="00A57215" w:rsidRPr="00A57215" w:rsidRDefault="00A57215" w:rsidP="00A57215">
            <w:pPr>
              <w:spacing w:before="72"/>
              <w:ind w:left="13"/>
              <w:jc w:val="center"/>
              <w:rPr>
                <w:sz w:val="23"/>
                <w:szCs w:val="23"/>
              </w:rPr>
            </w:pPr>
          </w:p>
        </w:tc>
        <w:tc>
          <w:tcPr>
            <w:tcW w:w="1042" w:type="dxa"/>
          </w:tcPr>
          <w:p w:rsidR="00A57215" w:rsidRPr="00A57215" w:rsidRDefault="00A57215" w:rsidP="00A57215">
            <w:pPr>
              <w:spacing w:before="72"/>
              <w:ind w:left="13"/>
              <w:rPr>
                <w:sz w:val="23"/>
                <w:szCs w:val="23"/>
              </w:rPr>
            </w:pPr>
          </w:p>
        </w:tc>
        <w:tc>
          <w:tcPr>
            <w:tcW w:w="831" w:type="dxa"/>
          </w:tcPr>
          <w:p w:rsidR="00A57215" w:rsidRPr="00A57215" w:rsidRDefault="00A57215" w:rsidP="00A57215">
            <w:pPr>
              <w:spacing w:before="72"/>
              <w:ind w:left="13"/>
              <w:jc w:val="center"/>
              <w:rPr>
                <w:sz w:val="23"/>
                <w:szCs w:val="23"/>
              </w:rPr>
            </w:pPr>
          </w:p>
        </w:tc>
        <w:tc>
          <w:tcPr>
            <w:tcW w:w="830" w:type="dxa"/>
          </w:tcPr>
          <w:p w:rsidR="00A57215" w:rsidRPr="00A57215" w:rsidRDefault="00A57215" w:rsidP="00A57215">
            <w:pPr>
              <w:spacing w:before="72"/>
              <w:ind w:left="13"/>
              <w:jc w:val="center"/>
              <w:rPr>
                <w:sz w:val="23"/>
                <w:szCs w:val="23"/>
              </w:rPr>
            </w:pPr>
          </w:p>
        </w:tc>
      </w:tr>
      <w:tr w:rsidR="00A57215" w:rsidRPr="00A57215" w:rsidTr="00B300E3">
        <w:trPr>
          <w:trHeight w:val="686"/>
        </w:trPr>
        <w:tc>
          <w:tcPr>
            <w:tcW w:w="5186" w:type="dxa"/>
          </w:tcPr>
          <w:p w:rsidR="00A57215" w:rsidRPr="00A57215" w:rsidRDefault="00A57215" w:rsidP="00A57215">
            <w:pPr>
              <w:spacing w:before="72"/>
              <w:jc w:val="both"/>
              <w:rPr>
                <w:color w:val="000000"/>
                <w:sz w:val="23"/>
                <w:szCs w:val="23"/>
              </w:rPr>
            </w:pPr>
            <w:r w:rsidRPr="00A57215">
              <w:rPr>
                <w:b/>
                <w:color w:val="000000"/>
                <w:sz w:val="23"/>
                <w:szCs w:val="23"/>
              </w:rPr>
              <w:t>2-</w:t>
            </w:r>
            <w:r w:rsidRPr="00A57215">
              <w:rPr>
                <w:color w:val="000000"/>
                <w:sz w:val="23"/>
                <w:szCs w:val="23"/>
              </w:rPr>
              <w:t xml:space="preserve">Akademik birimin stratejik planında yer alan araştırma faaliyetlerine ilişkin hedefleri gerçekleştirme yüzdesi (% olarak) </w:t>
            </w:r>
          </w:p>
        </w:tc>
        <w:tc>
          <w:tcPr>
            <w:tcW w:w="1146" w:type="dxa"/>
          </w:tcPr>
          <w:p w:rsidR="00A57215" w:rsidRPr="00A57215" w:rsidRDefault="00AD3BFF" w:rsidP="00AD3BFF">
            <w:pPr>
              <w:spacing w:before="72"/>
              <w:ind w:left="5"/>
              <w:jc w:val="center"/>
              <w:rPr>
                <w:sz w:val="23"/>
                <w:szCs w:val="23"/>
              </w:rPr>
            </w:pPr>
            <w:r>
              <w:rPr>
                <w:sz w:val="23"/>
                <w:szCs w:val="23"/>
              </w:rPr>
              <w:t>-</w:t>
            </w:r>
          </w:p>
        </w:tc>
        <w:tc>
          <w:tcPr>
            <w:tcW w:w="1045" w:type="dxa"/>
          </w:tcPr>
          <w:p w:rsidR="00A57215" w:rsidRPr="00A57215" w:rsidRDefault="00A57215" w:rsidP="00A57215">
            <w:pPr>
              <w:spacing w:before="72"/>
              <w:ind w:left="13"/>
              <w:jc w:val="center"/>
              <w:rPr>
                <w:sz w:val="23"/>
                <w:szCs w:val="23"/>
              </w:rPr>
            </w:pPr>
          </w:p>
        </w:tc>
        <w:tc>
          <w:tcPr>
            <w:tcW w:w="1042" w:type="dxa"/>
          </w:tcPr>
          <w:p w:rsidR="00A57215" w:rsidRPr="00A57215" w:rsidRDefault="00A57215" w:rsidP="00A57215">
            <w:pPr>
              <w:spacing w:before="72"/>
              <w:ind w:left="13"/>
              <w:jc w:val="center"/>
              <w:rPr>
                <w:sz w:val="23"/>
                <w:szCs w:val="23"/>
              </w:rPr>
            </w:pPr>
          </w:p>
        </w:tc>
        <w:tc>
          <w:tcPr>
            <w:tcW w:w="831" w:type="dxa"/>
          </w:tcPr>
          <w:p w:rsidR="00A57215" w:rsidRPr="00A57215" w:rsidRDefault="00A57215" w:rsidP="00A57215">
            <w:pPr>
              <w:spacing w:before="72"/>
              <w:ind w:left="13"/>
              <w:jc w:val="center"/>
              <w:rPr>
                <w:sz w:val="23"/>
                <w:szCs w:val="23"/>
              </w:rPr>
            </w:pPr>
          </w:p>
        </w:tc>
        <w:tc>
          <w:tcPr>
            <w:tcW w:w="830" w:type="dxa"/>
          </w:tcPr>
          <w:p w:rsidR="00A57215" w:rsidRPr="00A57215" w:rsidRDefault="00A57215" w:rsidP="00A57215">
            <w:pPr>
              <w:spacing w:before="72"/>
              <w:ind w:left="13"/>
              <w:jc w:val="center"/>
              <w:rPr>
                <w:sz w:val="23"/>
                <w:szCs w:val="23"/>
              </w:rPr>
            </w:pPr>
          </w:p>
        </w:tc>
      </w:tr>
      <w:tr w:rsidR="00A57215" w:rsidRPr="00A57215" w:rsidTr="00B300E3">
        <w:trPr>
          <w:trHeight w:val="600"/>
        </w:trPr>
        <w:tc>
          <w:tcPr>
            <w:tcW w:w="5186" w:type="dxa"/>
          </w:tcPr>
          <w:p w:rsidR="00A57215" w:rsidRPr="00A57215" w:rsidRDefault="00A57215" w:rsidP="00A57215">
            <w:pPr>
              <w:jc w:val="both"/>
            </w:pPr>
            <w:r w:rsidRPr="00A57215">
              <w:rPr>
                <w:b/>
              </w:rPr>
              <w:t>3-</w:t>
            </w:r>
            <w:r w:rsidRPr="00A57215">
              <w:t>Akademik birimin stratejik planında yer alan idari faaliyetlerine ilişkin hedefleri gerçekleştirme yüzdesi (% olarak)</w:t>
            </w:r>
          </w:p>
        </w:tc>
        <w:tc>
          <w:tcPr>
            <w:tcW w:w="1146" w:type="dxa"/>
          </w:tcPr>
          <w:p w:rsidR="00A57215" w:rsidRPr="00A57215" w:rsidRDefault="00AD3BFF" w:rsidP="00AD3BFF">
            <w:pPr>
              <w:pBdr>
                <w:top w:val="nil"/>
                <w:left w:val="nil"/>
                <w:bottom w:val="nil"/>
                <w:right w:val="nil"/>
                <w:between w:val="nil"/>
              </w:pBdr>
              <w:ind w:left="5"/>
              <w:jc w:val="center"/>
              <w:rPr>
                <w:color w:val="000000"/>
                <w:sz w:val="23"/>
                <w:szCs w:val="23"/>
              </w:rPr>
            </w:pPr>
            <w:r>
              <w:rPr>
                <w:color w:val="000000"/>
                <w:sz w:val="23"/>
                <w:szCs w:val="23"/>
              </w:rPr>
              <w:t>-</w:t>
            </w:r>
          </w:p>
        </w:tc>
        <w:tc>
          <w:tcPr>
            <w:tcW w:w="1045" w:type="dxa"/>
          </w:tcPr>
          <w:p w:rsidR="00A57215" w:rsidRPr="00A57215" w:rsidRDefault="00A57215" w:rsidP="00A57215">
            <w:pPr>
              <w:pBdr>
                <w:top w:val="nil"/>
                <w:left w:val="nil"/>
                <w:bottom w:val="nil"/>
                <w:right w:val="nil"/>
                <w:between w:val="nil"/>
              </w:pBdr>
              <w:ind w:left="3"/>
              <w:jc w:val="center"/>
              <w:rPr>
                <w:color w:val="000000"/>
                <w:sz w:val="23"/>
                <w:szCs w:val="23"/>
              </w:rPr>
            </w:pPr>
          </w:p>
        </w:tc>
        <w:tc>
          <w:tcPr>
            <w:tcW w:w="1042" w:type="dxa"/>
          </w:tcPr>
          <w:p w:rsidR="00A57215" w:rsidRPr="00A57215" w:rsidRDefault="00A57215" w:rsidP="00A57215">
            <w:pPr>
              <w:pBdr>
                <w:top w:val="nil"/>
                <w:left w:val="nil"/>
                <w:bottom w:val="nil"/>
                <w:right w:val="nil"/>
                <w:between w:val="nil"/>
              </w:pBdr>
              <w:ind w:left="3"/>
              <w:jc w:val="center"/>
              <w:rPr>
                <w:color w:val="000000"/>
                <w:sz w:val="23"/>
                <w:szCs w:val="23"/>
              </w:rPr>
            </w:pPr>
          </w:p>
        </w:tc>
        <w:tc>
          <w:tcPr>
            <w:tcW w:w="831" w:type="dxa"/>
          </w:tcPr>
          <w:p w:rsidR="00A57215" w:rsidRPr="00A57215" w:rsidRDefault="00A57215" w:rsidP="00A57215">
            <w:pPr>
              <w:pBdr>
                <w:top w:val="nil"/>
                <w:left w:val="nil"/>
                <w:bottom w:val="nil"/>
                <w:right w:val="nil"/>
                <w:between w:val="nil"/>
              </w:pBdr>
              <w:ind w:left="3"/>
              <w:jc w:val="center"/>
              <w:rPr>
                <w:color w:val="000000"/>
                <w:sz w:val="23"/>
                <w:szCs w:val="23"/>
              </w:rPr>
            </w:pPr>
          </w:p>
        </w:tc>
        <w:tc>
          <w:tcPr>
            <w:tcW w:w="830" w:type="dxa"/>
          </w:tcPr>
          <w:p w:rsidR="00A57215" w:rsidRPr="00A57215" w:rsidRDefault="00A57215" w:rsidP="00A57215">
            <w:pPr>
              <w:pBdr>
                <w:top w:val="nil"/>
                <w:left w:val="nil"/>
                <w:bottom w:val="nil"/>
                <w:right w:val="nil"/>
                <w:between w:val="nil"/>
              </w:pBdr>
              <w:ind w:left="3"/>
              <w:jc w:val="center"/>
              <w:rPr>
                <w:color w:val="000000"/>
                <w:sz w:val="23"/>
                <w:szCs w:val="23"/>
              </w:rPr>
            </w:pPr>
          </w:p>
        </w:tc>
      </w:tr>
      <w:tr w:rsidR="00A57215" w:rsidRPr="00A57215" w:rsidTr="00B300E3">
        <w:trPr>
          <w:trHeight w:val="548"/>
        </w:trPr>
        <w:tc>
          <w:tcPr>
            <w:tcW w:w="5186" w:type="dxa"/>
          </w:tcPr>
          <w:p w:rsidR="00A57215" w:rsidRPr="00A57215" w:rsidRDefault="00A57215" w:rsidP="00A57215">
            <w:pPr>
              <w:jc w:val="both"/>
            </w:pPr>
            <w:r w:rsidRPr="00A57215">
              <w:rPr>
                <w:b/>
              </w:rPr>
              <w:t>4-</w:t>
            </w:r>
            <w:r w:rsidRPr="00A57215">
              <w:t>Akademik birimin stratejik planında yer alan toplumsal hizmet faaliyetlerine ilişkin hedefleri gerçekleştirme yüzdesi (% olarak)</w:t>
            </w:r>
          </w:p>
        </w:tc>
        <w:tc>
          <w:tcPr>
            <w:tcW w:w="1146" w:type="dxa"/>
          </w:tcPr>
          <w:p w:rsidR="00A57215" w:rsidRPr="00A57215" w:rsidRDefault="00AD3BFF" w:rsidP="00AD3BFF">
            <w:pPr>
              <w:pBdr>
                <w:top w:val="nil"/>
                <w:left w:val="nil"/>
                <w:bottom w:val="nil"/>
                <w:right w:val="nil"/>
                <w:between w:val="nil"/>
              </w:pBdr>
              <w:ind w:left="5"/>
              <w:jc w:val="center"/>
              <w:rPr>
                <w:color w:val="000000"/>
                <w:sz w:val="23"/>
                <w:szCs w:val="23"/>
              </w:rPr>
            </w:pPr>
            <w:r>
              <w:rPr>
                <w:color w:val="000000"/>
                <w:sz w:val="23"/>
                <w:szCs w:val="23"/>
              </w:rPr>
              <w:t>-</w:t>
            </w:r>
          </w:p>
        </w:tc>
        <w:tc>
          <w:tcPr>
            <w:tcW w:w="1045" w:type="dxa"/>
          </w:tcPr>
          <w:p w:rsidR="00A57215" w:rsidRPr="00A57215" w:rsidRDefault="00A57215" w:rsidP="00A57215">
            <w:pPr>
              <w:pBdr>
                <w:top w:val="nil"/>
                <w:left w:val="nil"/>
                <w:bottom w:val="nil"/>
                <w:right w:val="nil"/>
                <w:between w:val="nil"/>
              </w:pBdr>
              <w:ind w:left="13"/>
              <w:jc w:val="center"/>
              <w:rPr>
                <w:color w:val="000000"/>
                <w:sz w:val="23"/>
                <w:szCs w:val="23"/>
              </w:rPr>
            </w:pPr>
          </w:p>
        </w:tc>
        <w:tc>
          <w:tcPr>
            <w:tcW w:w="1042" w:type="dxa"/>
          </w:tcPr>
          <w:p w:rsidR="00A57215" w:rsidRPr="00A57215" w:rsidRDefault="00A57215" w:rsidP="00A57215">
            <w:pPr>
              <w:pBdr>
                <w:top w:val="nil"/>
                <w:left w:val="nil"/>
                <w:bottom w:val="nil"/>
                <w:right w:val="nil"/>
                <w:between w:val="nil"/>
              </w:pBdr>
              <w:ind w:left="13"/>
              <w:jc w:val="center"/>
              <w:rPr>
                <w:color w:val="000000"/>
                <w:sz w:val="23"/>
                <w:szCs w:val="23"/>
              </w:rPr>
            </w:pPr>
          </w:p>
        </w:tc>
        <w:tc>
          <w:tcPr>
            <w:tcW w:w="831" w:type="dxa"/>
          </w:tcPr>
          <w:p w:rsidR="00A57215" w:rsidRPr="00A57215" w:rsidRDefault="00A57215" w:rsidP="00A57215">
            <w:pPr>
              <w:pBdr>
                <w:top w:val="nil"/>
                <w:left w:val="nil"/>
                <w:bottom w:val="nil"/>
                <w:right w:val="nil"/>
                <w:between w:val="nil"/>
              </w:pBdr>
              <w:ind w:left="13"/>
              <w:jc w:val="center"/>
              <w:rPr>
                <w:color w:val="000000"/>
                <w:sz w:val="23"/>
                <w:szCs w:val="23"/>
              </w:rPr>
            </w:pPr>
          </w:p>
        </w:tc>
        <w:tc>
          <w:tcPr>
            <w:tcW w:w="830" w:type="dxa"/>
          </w:tcPr>
          <w:p w:rsidR="00A57215" w:rsidRPr="00A57215" w:rsidRDefault="00A57215" w:rsidP="00A57215">
            <w:pPr>
              <w:pBdr>
                <w:top w:val="nil"/>
                <w:left w:val="nil"/>
                <w:bottom w:val="nil"/>
                <w:right w:val="nil"/>
                <w:between w:val="nil"/>
              </w:pBdr>
              <w:ind w:left="13"/>
              <w:jc w:val="center"/>
              <w:rPr>
                <w:color w:val="000000"/>
                <w:sz w:val="23"/>
                <w:szCs w:val="23"/>
              </w:rPr>
            </w:pPr>
          </w:p>
        </w:tc>
      </w:tr>
      <w:tr w:rsidR="00A57215" w:rsidRPr="00A57215" w:rsidTr="00A57215">
        <w:trPr>
          <w:trHeight w:val="310"/>
        </w:trPr>
        <w:tc>
          <w:tcPr>
            <w:tcW w:w="10080" w:type="dxa"/>
            <w:gridSpan w:val="6"/>
            <w:shd w:val="clear" w:color="auto" w:fill="143F6A"/>
          </w:tcPr>
          <w:p w:rsidR="00A57215" w:rsidRPr="00A57215" w:rsidRDefault="00A57215" w:rsidP="00A57215">
            <w:pPr>
              <w:pBdr>
                <w:top w:val="nil"/>
                <w:left w:val="nil"/>
                <w:bottom w:val="nil"/>
                <w:right w:val="nil"/>
                <w:between w:val="nil"/>
              </w:pBdr>
              <w:shd w:val="clear" w:color="auto" w:fill="143F6A"/>
              <w:jc w:val="center"/>
              <w:rPr>
                <w:b/>
                <w:color w:val="FFC000"/>
                <w:sz w:val="28"/>
                <w:szCs w:val="20"/>
              </w:rPr>
            </w:pPr>
            <w:r w:rsidRPr="00A57215">
              <w:rPr>
                <w:b/>
                <w:color w:val="FFC000"/>
                <w:sz w:val="28"/>
                <w:szCs w:val="20"/>
              </w:rPr>
              <w:t>Birim Kalite Komisyonu/Birim Kalite Temsilcisi faaliyetleri</w:t>
            </w:r>
          </w:p>
        </w:tc>
      </w:tr>
      <w:tr w:rsidR="00A57215" w:rsidRPr="00A57215" w:rsidTr="00A57215">
        <w:trPr>
          <w:trHeight w:val="403"/>
        </w:trPr>
        <w:tc>
          <w:tcPr>
            <w:tcW w:w="5186" w:type="dxa"/>
            <w:shd w:val="clear" w:color="auto" w:fill="A0C3E3"/>
          </w:tcPr>
          <w:p w:rsidR="00A57215" w:rsidRPr="00A57215" w:rsidRDefault="00A57215" w:rsidP="00A57215">
            <w:pPr>
              <w:pBdr>
                <w:top w:val="nil"/>
                <w:left w:val="nil"/>
                <w:bottom w:val="nil"/>
                <w:right w:val="nil"/>
                <w:between w:val="nil"/>
              </w:pBdr>
              <w:jc w:val="both"/>
              <w:rPr>
                <w:b/>
                <w:color w:val="000000"/>
                <w:sz w:val="23"/>
                <w:szCs w:val="23"/>
              </w:rPr>
            </w:pPr>
          </w:p>
        </w:tc>
        <w:tc>
          <w:tcPr>
            <w:tcW w:w="1146" w:type="dxa"/>
            <w:shd w:val="clear" w:color="auto" w:fill="A0C3E3"/>
          </w:tcPr>
          <w:p w:rsidR="00A57215" w:rsidRPr="00A57215" w:rsidRDefault="00A57215" w:rsidP="00A57215">
            <w:pPr>
              <w:pBdr>
                <w:top w:val="nil"/>
                <w:left w:val="nil"/>
                <w:bottom w:val="nil"/>
                <w:right w:val="nil"/>
                <w:between w:val="nil"/>
              </w:pBdr>
              <w:ind w:left="5"/>
              <w:jc w:val="center"/>
              <w:rPr>
                <w:color w:val="000000"/>
                <w:sz w:val="23"/>
                <w:szCs w:val="23"/>
              </w:rPr>
            </w:pPr>
            <w:r w:rsidRPr="00A57215">
              <w:rPr>
                <w:b/>
                <w:color w:val="000000"/>
                <w:sz w:val="23"/>
                <w:szCs w:val="23"/>
              </w:rPr>
              <w:t>2019</w:t>
            </w:r>
          </w:p>
        </w:tc>
        <w:tc>
          <w:tcPr>
            <w:tcW w:w="1045" w:type="dxa"/>
            <w:shd w:val="clear" w:color="auto" w:fill="A0C3E3"/>
          </w:tcPr>
          <w:p w:rsidR="00A57215" w:rsidRPr="00A57215" w:rsidRDefault="00A57215" w:rsidP="00A57215">
            <w:pPr>
              <w:pBdr>
                <w:top w:val="nil"/>
                <w:left w:val="nil"/>
                <w:bottom w:val="nil"/>
                <w:right w:val="nil"/>
                <w:between w:val="nil"/>
              </w:pBdr>
              <w:ind w:left="13"/>
              <w:jc w:val="center"/>
              <w:rPr>
                <w:color w:val="000000"/>
                <w:sz w:val="23"/>
                <w:szCs w:val="23"/>
              </w:rPr>
            </w:pPr>
            <w:r w:rsidRPr="00A57215">
              <w:rPr>
                <w:b/>
                <w:color w:val="000000"/>
                <w:sz w:val="23"/>
                <w:szCs w:val="23"/>
              </w:rPr>
              <w:t>2020</w:t>
            </w:r>
          </w:p>
        </w:tc>
        <w:tc>
          <w:tcPr>
            <w:tcW w:w="1042" w:type="dxa"/>
            <w:shd w:val="clear" w:color="auto" w:fill="A0C3E3"/>
          </w:tcPr>
          <w:p w:rsidR="00A57215" w:rsidRPr="00A57215" w:rsidRDefault="00A57215" w:rsidP="00A57215">
            <w:pPr>
              <w:pBdr>
                <w:top w:val="nil"/>
                <w:left w:val="nil"/>
                <w:bottom w:val="nil"/>
                <w:right w:val="nil"/>
                <w:between w:val="nil"/>
              </w:pBdr>
              <w:ind w:left="13"/>
              <w:jc w:val="center"/>
              <w:rPr>
                <w:b/>
                <w:color w:val="000000"/>
                <w:sz w:val="23"/>
                <w:szCs w:val="23"/>
              </w:rPr>
            </w:pPr>
            <w:r w:rsidRPr="00A57215">
              <w:rPr>
                <w:b/>
                <w:color w:val="000000"/>
                <w:sz w:val="23"/>
                <w:szCs w:val="23"/>
              </w:rPr>
              <w:t>2021</w:t>
            </w:r>
          </w:p>
        </w:tc>
        <w:tc>
          <w:tcPr>
            <w:tcW w:w="831" w:type="dxa"/>
            <w:shd w:val="clear" w:color="auto" w:fill="A0C3E3"/>
          </w:tcPr>
          <w:p w:rsidR="00A57215" w:rsidRPr="00A57215" w:rsidRDefault="00A57215" w:rsidP="00A57215">
            <w:pPr>
              <w:pBdr>
                <w:top w:val="nil"/>
                <w:left w:val="nil"/>
                <w:bottom w:val="nil"/>
                <w:right w:val="nil"/>
                <w:between w:val="nil"/>
              </w:pBdr>
              <w:ind w:left="13"/>
              <w:jc w:val="center"/>
              <w:rPr>
                <w:b/>
                <w:color w:val="000000"/>
                <w:sz w:val="23"/>
                <w:szCs w:val="23"/>
              </w:rPr>
            </w:pPr>
            <w:r w:rsidRPr="00A57215">
              <w:rPr>
                <w:b/>
                <w:color w:val="000000"/>
                <w:sz w:val="23"/>
                <w:szCs w:val="23"/>
              </w:rPr>
              <w:t>2022</w:t>
            </w:r>
          </w:p>
        </w:tc>
        <w:tc>
          <w:tcPr>
            <w:tcW w:w="830" w:type="dxa"/>
            <w:shd w:val="clear" w:color="auto" w:fill="A0C3E3"/>
          </w:tcPr>
          <w:p w:rsidR="00A57215" w:rsidRPr="00A57215" w:rsidRDefault="00A57215" w:rsidP="00A57215">
            <w:pPr>
              <w:pBdr>
                <w:top w:val="nil"/>
                <w:left w:val="nil"/>
                <w:bottom w:val="nil"/>
                <w:right w:val="nil"/>
                <w:between w:val="nil"/>
              </w:pBdr>
              <w:ind w:left="13"/>
              <w:jc w:val="center"/>
              <w:rPr>
                <w:b/>
                <w:color w:val="000000"/>
                <w:sz w:val="23"/>
                <w:szCs w:val="23"/>
              </w:rPr>
            </w:pPr>
            <w:r w:rsidRPr="00A57215">
              <w:rPr>
                <w:b/>
                <w:color w:val="000000"/>
                <w:sz w:val="23"/>
                <w:szCs w:val="23"/>
              </w:rPr>
              <w:t>2023</w:t>
            </w:r>
          </w:p>
        </w:tc>
      </w:tr>
      <w:tr w:rsidR="00A57215" w:rsidRPr="00A57215" w:rsidTr="00B300E3">
        <w:trPr>
          <w:trHeight w:val="532"/>
        </w:trPr>
        <w:tc>
          <w:tcPr>
            <w:tcW w:w="5186" w:type="dxa"/>
          </w:tcPr>
          <w:p w:rsidR="00A57215" w:rsidRPr="00A57215" w:rsidRDefault="00A57215" w:rsidP="00A57215">
            <w:pPr>
              <w:pBdr>
                <w:top w:val="nil"/>
                <w:left w:val="nil"/>
                <w:bottom w:val="nil"/>
                <w:right w:val="nil"/>
                <w:between w:val="nil"/>
              </w:pBdr>
              <w:jc w:val="both"/>
              <w:rPr>
                <w:color w:val="000000"/>
                <w:sz w:val="23"/>
                <w:szCs w:val="23"/>
              </w:rPr>
            </w:pPr>
            <w:r w:rsidRPr="00A57215">
              <w:rPr>
                <w:b/>
                <w:color w:val="000000"/>
                <w:sz w:val="23"/>
                <w:szCs w:val="23"/>
              </w:rPr>
              <w:t>1-</w:t>
            </w:r>
            <w:r w:rsidRPr="00A57215">
              <w:rPr>
                <w:color w:val="000000"/>
                <w:sz w:val="23"/>
                <w:szCs w:val="23"/>
              </w:rPr>
              <w:t xml:space="preserve">Kalite kültürünü yaygınlaştırma amacıyla ilgili yılda akademik birimde düzenlenen toplantı, </w:t>
            </w:r>
            <w:proofErr w:type="spellStart"/>
            <w:r w:rsidRPr="00A57215">
              <w:rPr>
                <w:color w:val="000000"/>
                <w:sz w:val="23"/>
                <w:szCs w:val="23"/>
              </w:rPr>
              <w:t>çalıştay</w:t>
            </w:r>
            <w:proofErr w:type="spellEnd"/>
            <w:r w:rsidRPr="00A57215">
              <w:rPr>
                <w:color w:val="000000"/>
                <w:sz w:val="23"/>
                <w:szCs w:val="23"/>
              </w:rPr>
              <w:t xml:space="preserve"> vb. faaliyet sayısı</w:t>
            </w:r>
          </w:p>
        </w:tc>
        <w:tc>
          <w:tcPr>
            <w:tcW w:w="1146" w:type="dxa"/>
          </w:tcPr>
          <w:p w:rsidR="00A57215" w:rsidRPr="00A57215" w:rsidRDefault="008C24B9" w:rsidP="00A57215">
            <w:pPr>
              <w:pBdr>
                <w:top w:val="nil"/>
                <w:left w:val="nil"/>
                <w:bottom w:val="nil"/>
                <w:right w:val="nil"/>
                <w:between w:val="nil"/>
              </w:pBdr>
              <w:ind w:left="5"/>
              <w:rPr>
                <w:color w:val="000000"/>
                <w:sz w:val="23"/>
                <w:szCs w:val="23"/>
              </w:rPr>
            </w:pPr>
            <w:r>
              <w:rPr>
                <w:color w:val="000000"/>
                <w:sz w:val="23"/>
                <w:szCs w:val="23"/>
              </w:rPr>
              <w:t>6*</w:t>
            </w:r>
          </w:p>
        </w:tc>
        <w:tc>
          <w:tcPr>
            <w:tcW w:w="1045" w:type="dxa"/>
          </w:tcPr>
          <w:p w:rsidR="00A57215" w:rsidRPr="00A57215" w:rsidRDefault="00A57215" w:rsidP="00A57215">
            <w:pPr>
              <w:pBdr>
                <w:top w:val="nil"/>
                <w:left w:val="nil"/>
                <w:bottom w:val="nil"/>
                <w:right w:val="nil"/>
                <w:between w:val="nil"/>
              </w:pBdr>
              <w:ind w:left="13"/>
              <w:rPr>
                <w:color w:val="000000"/>
                <w:sz w:val="23"/>
                <w:szCs w:val="23"/>
              </w:rPr>
            </w:pPr>
          </w:p>
        </w:tc>
        <w:tc>
          <w:tcPr>
            <w:tcW w:w="1042" w:type="dxa"/>
          </w:tcPr>
          <w:p w:rsidR="00A57215" w:rsidRPr="00A57215" w:rsidRDefault="00A57215" w:rsidP="00A57215">
            <w:pPr>
              <w:pBdr>
                <w:top w:val="nil"/>
                <w:left w:val="nil"/>
                <w:bottom w:val="nil"/>
                <w:right w:val="nil"/>
                <w:between w:val="nil"/>
              </w:pBdr>
              <w:ind w:left="13"/>
              <w:rPr>
                <w:color w:val="000000"/>
                <w:sz w:val="23"/>
                <w:szCs w:val="23"/>
              </w:rPr>
            </w:pPr>
          </w:p>
        </w:tc>
        <w:tc>
          <w:tcPr>
            <w:tcW w:w="831" w:type="dxa"/>
          </w:tcPr>
          <w:p w:rsidR="00A57215" w:rsidRPr="00A57215" w:rsidRDefault="00A57215" w:rsidP="00A57215">
            <w:pPr>
              <w:pBdr>
                <w:top w:val="nil"/>
                <w:left w:val="nil"/>
                <w:bottom w:val="nil"/>
                <w:right w:val="nil"/>
                <w:between w:val="nil"/>
              </w:pBdr>
              <w:ind w:left="13"/>
              <w:rPr>
                <w:color w:val="000000"/>
                <w:sz w:val="23"/>
                <w:szCs w:val="23"/>
              </w:rPr>
            </w:pPr>
          </w:p>
        </w:tc>
        <w:tc>
          <w:tcPr>
            <w:tcW w:w="830" w:type="dxa"/>
          </w:tcPr>
          <w:p w:rsidR="00A57215" w:rsidRPr="00A57215" w:rsidRDefault="00A57215" w:rsidP="00A57215">
            <w:pPr>
              <w:pBdr>
                <w:top w:val="nil"/>
                <w:left w:val="nil"/>
                <w:bottom w:val="nil"/>
                <w:right w:val="nil"/>
                <w:between w:val="nil"/>
              </w:pBdr>
              <w:ind w:left="13"/>
              <w:rPr>
                <w:color w:val="000000"/>
                <w:sz w:val="23"/>
                <w:szCs w:val="23"/>
              </w:rPr>
            </w:pPr>
          </w:p>
        </w:tc>
      </w:tr>
      <w:tr w:rsidR="001C6C76" w:rsidRPr="00A57215" w:rsidTr="00B300E3">
        <w:trPr>
          <w:trHeight w:val="593"/>
        </w:trPr>
        <w:tc>
          <w:tcPr>
            <w:tcW w:w="5186" w:type="dxa"/>
          </w:tcPr>
          <w:p w:rsidR="001C6C76" w:rsidRPr="00A57215" w:rsidRDefault="001C6C76" w:rsidP="001C6C76">
            <w:pPr>
              <w:pBdr>
                <w:top w:val="nil"/>
                <w:left w:val="nil"/>
                <w:bottom w:val="nil"/>
                <w:right w:val="nil"/>
                <w:between w:val="nil"/>
              </w:pBdr>
              <w:jc w:val="both"/>
              <w:rPr>
                <w:color w:val="000000"/>
                <w:sz w:val="23"/>
                <w:szCs w:val="23"/>
              </w:rPr>
            </w:pPr>
            <w:r w:rsidRPr="00A57215">
              <w:rPr>
                <w:b/>
                <w:color w:val="000000"/>
                <w:sz w:val="23"/>
                <w:szCs w:val="23"/>
              </w:rPr>
              <w:t>2-</w:t>
            </w:r>
            <w:r w:rsidRPr="00A57215">
              <w:rPr>
                <w:color w:val="000000"/>
                <w:sz w:val="23"/>
                <w:szCs w:val="23"/>
              </w:rPr>
              <w:t>Akademik birimin iç ve dış paydaşlarının birimin yürüttüğü kalite güvencesi çalışmalarından memnuniyet oranı (% olarak)</w:t>
            </w:r>
          </w:p>
        </w:tc>
        <w:tc>
          <w:tcPr>
            <w:tcW w:w="1146" w:type="dxa"/>
          </w:tcPr>
          <w:p w:rsidR="001C6C76" w:rsidRPr="002C4BEF" w:rsidRDefault="001C6C76" w:rsidP="001C6C76">
            <w:pPr>
              <w:pBdr>
                <w:top w:val="nil"/>
                <w:left w:val="nil"/>
                <w:bottom w:val="nil"/>
                <w:right w:val="nil"/>
                <w:between w:val="nil"/>
              </w:pBdr>
              <w:ind w:left="5"/>
              <w:rPr>
                <w:color w:val="000000"/>
                <w:sz w:val="23"/>
                <w:szCs w:val="23"/>
              </w:rPr>
            </w:pPr>
            <w:r>
              <w:rPr>
                <w:color w:val="000000"/>
                <w:sz w:val="23"/>
                <w:szCs w:val="23"/>
              </w:rPr>
              <w:t xml:space="preserve">  _</w:t>
            </w:r>
          </w:p>
        </w:tc>
        <w:tc>
          <w:tcPr>
            <w:tcW w:w="1045" w:type="dxa"/>
          </w:tcPr>
          <w:p w:rsidR="001C6C76" w:rsidRPr="00A57215" w:rsidRDefault="001C6C76" w:rsidP="001C6C76">
            <w:pPr>
              <w:pBdr>
                <w:top w:val="nil"/>
                <w:left w:val="nil"/>
                <w:bottom w:val="nil"/>
                <w:right w:val="nil"/>
                <w:between w:val="nil"/>
              </w:pBdr>
              <w:ind w:left="13"/>
              <w:rPr>
                <w:color w:val="000000"/>
                <w:sz w:val="23"/>
                <w:szCs w:val="23"/>
              </w:rPr>
            </w:pPr>
          </w:p>
        </w:tc>
        <w:tc>
          <w:tcPr>
            <w:tcW w:w="1042" w:type="dxa"/>
          </w:tcPr>
          <w:p w:rsidR="001C6C76" w:rsidRPr="00A57215" w:rsidRDefault="001C6C76" w:rsidP="001C6C76">
            <w:pPr>
              <w:pBdr>
                <w:top w:val="nil"/>
                <w:left w:val="nil"/>
                <w:bottom w:val="nil"/>
                <w:right w:val="nil"/>
                <w:between w:val="nil"/>
              </w:pBdr>
              <w:ind w:left="13"/>
              <w:rPr>
                <w:color w:val="000000"/>
                <w:sz w:val="23"/>
                <w:szCs w:val="23"/>
              </w:rPr>
            </w:pPr>
          </w:p>
        </w:tc>
        <w:tc>
          <w:tcPr>
            <w:tcW w:w="831" w:type="dxa"/>
          </w:tcPr>
          <w:p w:rsidR="001C6C76" w:rsidRPr="00A57215" w:rsidRDefault="001C6C76" w:rsidP="001C6C76">
            <w:pPr>
              <w:pBdr>
                <w:top w:val="nil"/>
                <w:left w:val="nil"/>
                <w:bottom w:val="nil"/>
                <w:right w:val="nil"/>
                <w:between w:val="nil"/>
              </w:pBdr>
              <w:ind w:left="13"/>
              <w:rPr>
                <w:color w:val="000000"/>
                <w:sz w:val="23"/>
                <w:szCs w:val="23"/>
              </w:rPr>
            </w:pPr>
          </w:p>
        </w:tc>
        <w:tc>
          <w:tcPr>
            <w:tcW w:w="830" w:type="dxa"/>
          </w:tcPr>
          <w:p w:rsidR="001C6C76" w:rsidRPr="00A57215" w:rsidRDefault="001C6C76" w:rsidP="001C6C76">
            <w:pPr>
              <w:pBdr>
                <w:top w:val="nil"/>
                <w:left w:val="nil"/>
                <w:bottom w:val="nil"/>
                <w:right w:val="nil"/>
                <w:between w:val="nil"/>
              </w:pBdr>
              <w:ind w:left="13"/>
              <w:rPr>
                <w:color w:val="000000"/>
                <w:sz w:val="23"/>
                <w:szCs w:val="23"/>
              </w:rPr>
            </w:pPr>
          </w:p>
        </w:tc>
      </w:tr>
      <w:tr w:rsidR="001C6C76" w:rsidRPr="00A57215" w:rsidTr="00B300E3">
        <w:trPr>
          <w:trHeight w:val="544"/>
        </w:trPr>
        <w:tc>
          <w:tcPr>
            <w:tcW w:w="5186" w:type="dxa"/>
          </w:tcPr>
          <w:p w:rsidR="001C6C76" w:rsidRPr="00A57215" w:rsidRDefault="001C6C76" w:rsidP="001C6C76">
            <w:pPr>
              <w:pBdr>
                <w:top w:val="nil"/>
                <w:left w:val="nil"/>
                <w:bottom w:val="nil"/>
                <w:right w:val="nil"/>
                <w:between w:val="nil"/>
              </w:pBdr>
              <w:ind w:right="107"/>
              <w:jc w:val="both"/>
              <w:rPr>
                <w:color w:val="000000"/>
                <w:sz w:val="23"/>
                <w:szCs w:val="23"/>
              </w:rPr>
            </w:pPr>
            <w:r w:rsidRPr="00A57215">
              <w:rPr>
                <w:b/>
                <w:color w:val="000000"/>
                <w:sz w:val="23"/>
                <w:szCs w:val="23"/>
              </w:rPr>
              <w:t>3-</w:t>
            </w:r>
            <w:r w:rsidRPr="00A57215">
              <w:rPr>
                <w:color w:val="000000"/>
                <w:sz w:val="23"/>
                <w:szCs w:val="23"/>
              </w:rPr>
              <w:t xml:space="preserve">Akademik birimin iç ve dış paydaşları ile kalite süreçleri kapsamında gerçekleştirdiği yılık geribildirim ve değerlendirme toplantılarının sayısı </w:t>
            </w:r>
          </w:p>
        </w:tc>
        <w:tc>
          <w:tcPr>
            <w:tcW w:w="1146" w:type="dxa"/>
          </w:tcPr>
          <w:p w:rsidR="001C6C76" w:rsidRPr="002C4BEF" w:rsidRDefault="001C6C76" w:rsidP="001C6C76">
            <w:pPr>
              <w:pBdr>
                <w:top w:val="nil"/>
                <w:left w:val="nil"/>
                <w:bottom w:val="nil"/>
                <w:right w:val="nil"/>
                <w:between w:val="nil"/>
              </w:pBdr>
              <w:ind w:left="5"/>
              <w:rPr>
                <w:color w:val="000000"/>
                <w:sz w:val="23"/>
                <w:szCs w:val="23"/>
              </w:rPr>
            </w:pPr>
            <w:r>
              <w:rPr>
                <w:color w:val="000000"/>
                <w:sz w:val="23"/>
                <w:szCs w:val="23"/>
              </w:rPr>
              <w:t xml:space="preserve"> 2 (Danışma Kurulları)</w:t>
            </w:r>
          </w:p>
        </w:tc>
        <w:tc>
          <w:tcPr>
            <w:tcW w:w="1045" w:type="dxa"/>
          </w:tcPr>
          <w:p w:rsidR="001C6C76" w:rsidRPr="00A57215" w:rsidRDefault="001C6C76" w:rsidP="001C6C76">
            <w:pPr>
              <w:pBdr>
                <w:top w:val="nil"/>
                <w:left w:val="nil"/>
                <w:bottom w:val="nil"/>
                <w:right w:val="nil"/>
                <w:between w:val="nil"/>
              </w:pBdr>
              <w:ind w:left="13"/>
              <w:rPr>
                <w:color w:val="000000"/>
                <w:sz w:val="23"/>
                <w:szCs w:val="23"/>
              </w:rPr>
            </w:pPr>
          </w:p>
        </w:tc>
        <w:tc>
          <w:tcPr>
            <w:tcW w:w="1042" w:type="dxa"/>
          </w:tcPr>
          <w:p w:rsidR="001C6C76" w:rsidRPr="00A57215" w:rsidRDefault="001C6C76" w:rsidP="001C6C76">
            <w:pPr>
              <w:pBdr>
                <w:top w:val="nil"/>
                <w:left w:val="nil"/>
                <w:bottom w:val="nil"/>
                <w:right w:val="nil"/>
                <w:between w:val="nil"/>
              </w:pBdr>
              <w:ind w:left="13"/>
              <w:rPr>
                <w:color w:val="000000"/>
                <w:sz w:val="23"/>
                <w:szCs w:val="23"/>
              </w:rPr>
            </w:pPr>
          </w:p>
        </w:tc>
        <w:tc>
          <w:tcPr>
            <w:tcW w:w="831" w:type="dxa"/>
          </w:tcPr>
          <w:p w:rsidR="001C6C76" w:rsidRPr="00A57215" w:rsidRDefault="001C6C76" w:rsidP="001C6C76">
            <w:pPr>
              <w:pBdr>
                <w:top w:val="nil"/>
                <w:left w:val="nil"/>
                <w:bottom w:val="nil"/>
                <w:right w:val="nil"/>
                <w:between w:val="nil"/>
              </w:pBdr>
              <w:ind w:left="13"/>
              <w:rPr>
                <w:color w:val="000000"/>
                <w:sz w:val="23"/>
                <w:szCs w:val="23"/>
              </w:rPr>
            </w:pPr>
          </w:p>
        </w:tc>
        <w:tc>
          <w:tcPr>
            <w:tcW w:w="830" w:type="dxa"/>
          </w:tcPr>
          <w:p w:rsidR="001C6C76" w:rsidRPr="00A57215" w:rsidRDefault="001C6C76" w:rsidP="001C6C76">
            <w:pPr>
              <w:pBdr>
                <w:top w:val="nil"/>
                <w:left w:val="nil"/>
                <w:bottom w:val="nil"/>
                <w:right w:val="nil"/>
                <w:between w:val="nil"/>
              </w:pBdr>
              <w:ind w:left="13"/>
              <w:rPr>
                <w:color w:val="000000"/>
                <w:sz w:val="23"/>
                <w:szCs w:val="23"/>
              </w:rPr>
            </w:pPr>
          </w:p>
        </w:tc>
      </w:tr>
    </w:tbl>
    <w:p w:rsidR="00A57215" w:rsidRPr="00A57215" w:rsidRDefault="00A57215" w:rsidP="00A57215">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sectPr w:rsidR="00A57215" w:rsidRPr="00A57215" w:rsidSect="00A57215">
          <w:type w:val="continuous"/>
          <w:pgSz w:w="12240" w:h="15840"/>
          <w:pgMar w:top="700" w:right="1041"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A57215" w:rsidRDefault="00A57215" w:rsidP="00A57215">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p>
    <w:p w:rsidR="008C24B9" w:rsidRDefault="008C24B9" w:rsidP="008C24B9">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bookmarkStart w:id="44" w:name="_Hlk29914628"/>
      <w:r>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04/03/2019</w:t>
      </w:r>
      <w:proofErr w:type="gramEnd"/>
      <w:r>
        <w:rPr>
          <w:rFonts w:ascii="Times New Roman" w:eastAsia="Times New Roman" w:hAnsi="Times New Roman" w:cs="Times New Roman"/>
          <w:sz w:val="24"/>
          <w:szCs w:val="24"/>
          <w:lang w:eastAsia="tr-TR"/>
        </w:rPr>
        <w:t xml:space="preserve"> Ders Değerlendirme Anketleri Bilgilendirme Toplantısı</w:t>
      </w:r>
    </w:p>
    <w:p w:rsidR="008C24B9" w:rsidRDefault="008C24B9" w:rsidP="008C24B9">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09/05/2019</w:t>
      </w:r>
      <w:proofErr w:type="gramEnd"/>
      <w:r>
        <w:rPr>
          <w:rFonts w:ascii="Times New Roman" w:eastAsia="Times New Roman" w:hAnsi="Times New Roman" w:cs="Times New Roman"/>
          <w:sz w:val="24"/>
          <w:szCs w:val="24"/>
          <w:lang w:eastAsia="tr-TR"/>
        </w:rPr>
        <w:t xml:space="preserve"> Yüksek Öğrenim Kalite Kurulu Değerlendirme - Öğrenci bilgilendirme toplantısı</w:t>
      </w:r>
    </w:p>
    <w:p w:rsidR="008C24B9" w:rsidRDefault="008C24B9" w:rsidP="008C24B9">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20/06/2019</w:t>
      </w:r>
      <w:proofErr w:type="gramEnd"/>
      <w:r>
        <w:rPr>
          <w:rFonts w:ascii="Times New Roman" w:eastAsia="Times New Roman" w:hAnsi="Times New Roman" w:cs="Times New Roman"/>
          <w:sz w:val="24"/>
          <w:szCs w:val="24"/>
          <w:lang w:eastAsia="tr-TR"/>
        </w:rPr>
        <w:t xml:space="preserve"> Kalite Denetimi Öncesi Bilgilendirme Toplantısı</w:t>
      </w:r>
    </w:p>
    <w:p w:rsidR="008C24B9" w:rsidRDefault="008C24B9" w:rsidP="008C24B9">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*21/11/</w:t>
      </w:r>
      <w:proofErr w:type="gramStart"/>
      <w:r>
        <w:rPr>
          <w:rFonts w:ascii="Times New Roman" w:eastAsia="Times New Roman" w:hAnsi="Times New Roman" w:cs="Times New Roman"/>
          <w:sz w:val="24"/>
          <w:szCs w:val="24"/>
          <w:lang w:eastAsia="tr-TR"/>
        </w:rPr>
        <w:t>2019  Fakülte</w:t>
      </w:r>
      <w:proofErr w:type="gramEnd"/>
      <w:r>
        <w:rPr>
          <w:rFonts w:ascii="Times New Roman" w:eastAsia="Times New Roman" w:hAnsi="Times New Roman" w:cs="Times New Roman"/>
          <w:sz w:val="24"/>
          <w:szCs w:val="24"/>
          <w:lang w:eastAsia="tr-TR"/>
        </w:rPr>
        <w:t xml:space="preserve"> Süreçleri Genel bilgilendirme Toplantısı (Kalite konulu)</w:t>
      </w:r>
    </w:p>
    <w:p w:rsidR="008C24B9" w:rsidRDefault="008C24B9" w:rsidP="008C24B9">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26/11/2019</w:t>
      </w:r>
      <w:proofErr w:type="gramEnd"/>
      <w:r>
        <w:rPr>
          <w:rFonts w:ascii="Times New Roman" w:eastAsia="Times New Roman" w:hAnsi="Times New Roman" w:cs="Times New Roman"/>
          <w:sz w:val="24"/>
          <w:szCs w:val="24"/>
          <w:lang w:eastAsia="tr-TR"/>
        </w:rPr>
        <w:t xml:space="preserve"> Disiplinler Arası Seçmeli Derslere İlişkin Akademik Bilgilendirme Toplantısı</w:t>
      </w:r>
    </w:p>
    <w:p w:rsidR="008C24B9" w:rsidRDefault="008C24B9" w:rsidP="008C24B9">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12/12/2019</w:t>
      </w:r>
      <w:proofErr w:type="gramEnd"/>
      <w:r>
        <w:rPr>
          <w:rFonts w:ascii="Times New Roman" w:eastAsia="Times New Roman" w:hAnsi="Times New Roman" w:cs="Times New Roman"/>
          <w:sz w:val="24"/>
          <w:szCs w:val="24"/>
          <w:lang w:eastAsia="tr-TR"/>
        </w:rPr>
        <w:t xml:space="preserve"> Birim İçi Değerlendirme Raporu Hazırlanmasına İlişkin Alt Komisyon Toplantısı</w:t>
      </w:r>
    </w:p>
    <w:bookmarkEnd w:id="44"/>
    <w:p w:rsidR="008C24B9" w:rsidRPr="008C24B9" w:rsidRDefault="008C24B9" w:rsidP="008C24B9">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p>
    <w:p w:rsidR="00A57215" w:rsidRPr="00A57215" w:rsidRDefault="00A57215" w:rsidP="00A57215">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p>
    <w:p w:rsidR="00A57215" w:rsidRPr="00A57215" w:rsidRDefault="00A57215" w:rsidP="00A57215">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p>
    <w:p w:rsidR="00A57215" w:rsidRPr="00A57215" w:rsidRDefault="00A57215" w:rsidP="00A57215">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sectPr w:rsidR="00A57215" w:rsidRPr="00A57215" w:rsidSect="00A57215">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A57215" w:rsidRPr="00A57215" w:rsidRDefault="00A57215" w:rsidP="00A57215">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p>
    <w:p w:rsidR="00A57215" w:rsidRPr="00A57215" w:rsidRDefault="00A57215" w:rsidP="00A57215">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p>
    <w:p w:rsidR="00A57215" w:rsidRPr="00A57215" w:rsidRDefault="00A57215" w:rsidP="00A57215">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p>
    <w:p w:rsidR="00A57215" w:rsidRPr="00A57215" w:rsidRDefault="00A57215" w:rsidP="00A57215">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FFC000"/>
        <w:spacing w:after="0"/>
        <w:rPr>
          <w:rFonts w:ascii="Times New Roman" w:eastAsia="Times New Roman" w:hAnsi="Times New Roman" w:cs="Times New Roman"/>
          <w:b/>
          <w:sz w:val="36"/>
          <w:szCs w:val="24"/>
          <w:lang w:eastAsia="tr-TR"/>
        </w:rPr>
      </w:pPr>
      <w:r w:rsidRPr="00A57215">
        <w:rPr>
          <w:rFonts w:ascii="Times New Roman" w:eastAsia="Times New Roman" w:hAnsi="Times New Roman" w:cs="Times New Roman"/>
          <w:b/>
          <w:sz w:val="36"/>
          <w:szCs w:val="24"/>
          <w:lang w:eastAsia="tr-TR"/>
        </w:rPr>
        <w:t>EĞİTİM-ÖĞRETİM</w:t>
      </w:r>
    </w:p>
    <w:p w:rsidR="00A57215" w:rsidRPr="00A57215" w:rsidRDefault="00A57215" w:rsidP="00A57215">
      <w:pPr>
        <w:widowControl w:val="0"/>
        <w:pBdr>
          <w:top w:val="nil"/>
          <w:left w:val="nil"/>
          <w:bottom w:val="nil"/>
          <w:right w:val="nil"/>
          <w:between w:val="nil"/>
        </w:pBdr>
        <w:spacing w:after="0"/>
        <w:ind w:right="96"/>
        <w:rPr>
          <w:rFonts w:ascii="Times New Roman" w:eastAsia="Times New Roman" w:hAnsi="Times New Roman" w:cs="Times New Roman"/>
          <w:sz w:val="24"/>
          <w:szCs w:val="24"/>
          <w:lang w:eastAsia="tr-TR"/>
        </w:rPr>
        <w:sectPr w:rsidR="00A57215" w:rsidRPr="00A57215" w:rsidSect="00A57215">
          <w:type w:val="continuous"/>
          <w:pgSz w:w="12240" w:h="15840"/>
          <w:pgMar w:top="700" w:right="1183"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A57215" w:rsidRPr="00A57215" w:rsidRDefault="00A57215" w:rsidP="00A57215">
      <w:pPr>
        <w:widowControl w:val="0"/>
        <w:spacing w:after="0" w:line="259" w:lineRule="auto"/>
        <w:ind w:left="-284"/>
        <w:rPr>
          <w:rFonts w:ascii="Times New Roman" w:eastAsia="Times New Roman" w:hAnsi="Times New Roman" w:cs="Times New Roman"/>
          <w:sz w:val="24"/>
          <w:szCs w:val="24"/>
          <w:lang w:eastAsia="tr-TR"/>
        </w:rPr>
      </w:pPr>
      <w:bookmarkStart w:id="45" w:name="_2bn6wsx" w:colFirst="0" w:colLast="0"/>
      <w:bookmarkEnd w:id="45"/>
    </w:p>
    <w:tbl>
      <w:tblPr>
        <w:tblStyle w:val="3"/>
        <w:tblW w:w="1010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11"/>
        <w:gridCol w:w="926"/>
        <w:gridCol w:w="1134"/>
        <w:gridCol w:w="993"/>
        <w:gridCol w:w="939"/>
        <w:gridCol w:w="797"/>
      </w:tblGrid>
      <w:tr w:rsidR="00A57215" w:rsidRPr="00A57215" w:rsidTr="00A57215">
        <w:trPr>
          <w:trHeight w:val="403"/>
        </w:trPr>
        <w:tc>
          <w:tcPr>
            <w:tcW w:w="10100" w:type="dxa"/>
            <w:gridSpan w:val="6"/>
            <w:shd w:val="clear" w:color="auto" w:fill="143F6A"/>
          </w:tcPr>
          <w:p w:rsidR="00A57215" w:rsidRPr="00A57215" w:rsidRDefault="00A57215" w:rsidP="00A57215">
            <w:pPr>
              <w:tabs>
                <w:tab w:val="left" w:pos="2145"/>
              </w:tabs>
              <w:jc w:val="center"/>
              <w:rPr>
                <w:b/>
                <w:color w:val="FFC000"/>
                <w:sz w:val="28"/>
                <w:szCs w:val="28"/>
              </w:rPr>
            </w:pPr>
            <w:r w:rsidRPr="00A57215">
              <w:rPr>
                <w:b/>
                <w:color w:val="FFC000"/>
                <w:sz w:val="28"/>
                <w:szCs w:val="28"/>
              </w:rPr>
              <w:t>Eğitim-Öğretim Kadrosu</w:t>
            </w:r>
          </w:p>
        </w:tc>
      </w:tr>
      <w:tr w:rsidR="00A57215" w:rsidRPr="00A57215" w:rsidTr="00A57215">
        <w:trPr>
          <w:trHeight w:val="374"/>
        </w:trPr>
        <w:tc>
          <w:tcPr>
            <w:tcW w:w="5311" w:type="dxa"/>
            <w:shd w:val="clear" w:color="auto" w:fill="A0C3E3"/>
          </w:tcPr>
          <w:p w:rsidR="00A57215" w:rsidRPr="00A57215" w:rsidRDefault="00A57215" w:rsidP="00A57215">
            <w:pPr>
              <w:pBdr>
                <w:top w:val="nil"/>
                <w:left w:val="nil"/>
                <w:bottom w:val="nil"/>
                <w:right w:val="nil"/>
                <w:between w:val="nil"/>
              </w:pBdr>
              <w:jc w:val="both"/>
              <w:rPr>
                <w:b/>
                <w:color w:val="000000"/>
                <w:sz w:val="23"/>
                <w:szCs w:val="23"/>
              </w:rPr>
            </w:pPr>
          </w:p>
        </w:tc>
        <w:tc>
          <w:tcPr>
            <w:tcW w:w="926" w:type="dxa"/>
            <w:shd w:val="clear" w:color="auto" w:fill="A0C3E3"/>
          </w:tcPr>
          <w:p w:rsidR="00A57215" w:rsidRPr="00A57215" w:rsidRDefault="00A57215" w:rsidP="00A57215">
            <w:pPr>
              <w:pBdr>
                <w:top w:val="nil"/>
                <w:left w:val="nil"/>
                <w:bottom w:val="nil"/>
                <w:right w:val="nil"/>
                <w:between w:val="nil"/>
              </w:pBdr>
              <w:ind w:left="5"/>
              <w:jc w:val="center"/>
              <w:rPr>
                <w:b/>
                <w:color w:val="000000"/>
                <w:sz w:val="23"/>
                <w:szCs w:val="23"/>
              </w:rPr>
            </w:pPr>
            <w:r w:rsidRPr="00A57215">
              <w:rPr>
                <w:b/>
                <w:color w:val="000000"/>
                <w:sz w:val="23"/>
                <w:szCs w:val="23"/>
              </w:rPr>
              <w:t>2019</w:t>
            </w:r>
          </w:p>
        </w:tc>
        <w:tc>
          <w:tcPr>
            <w:tcW w:w="1134" w:type="dxa"/>
            <w:shd w:val="clear" w:color="auto" w:fill="A0C3E3"/>
          </w:tcPr>
          <w:p w:rsidR="00A57215" w:rsidRPr="00A57215" w:rsidRDefault="00A57215" w:rsidP="00A57215">
            <w:pPr>
              <w:pBdr>
                <w:top w:val="nil"/>
                <w:left w:val="nil"/>
                <w:bottom w:val="nil"/>
                <w:right w:val="nil"/>
                <w:between w:val="nil"/>
              </w:pBdr>
              <w:ind w:left="13"/>
              <w:jc w:val="center"/>
              <w:rPr>
                <w:b/>
                <w:color w:val="000000"/>
                <w:sz w:val="23"/>
                <w:szCs w:val="23"/>
              </w:rPr>
            </w:pPr>
            <w:r w:rsidRPr="00A57215">
              <w:rPr>
                <w:b/>
                <w:color w:val="000000"/>
                <w:sz w:val="23"/>
                <w:szCs w:val="23"/>
              </w:rPr>
              <w:t>2020</w:t>
            </w:r>
          </w:p>
        </w:tc>
        <w:tc>
          <w:tcPr>
            <w:tcW w:w="993" w:type="dxa"/>
            <w:shd w:val="clear" w:color="auto" w:fill="A0C3E3"/>
          </w:tcPr>
          <w:p w:rsidR="00A57215" w:rsidRPr="00A57215" w:rsidRDefault="00A57215" w:rsidP="00A57215">
            <w:pPr>
              <w:pBdr>
                <w:top w:val="nil"/>
                <w:left w:val="nil"/>
                <w:bottom w:val="nil"/>
                <w:right w:val="nil"/>
                <w:between w:val="nil"/>
              </w:pBdr>
              <w:ind w:left="13"/>
              <w:jc w:val="center"/>
              <w:rPr>
                <w:b/>
                <w:color w:val="000000"/>
                <w:sz w:val="23"/>
                <w:szCs w:val="23"/>
              </w:rPr>
            </w:pPr>
            <w:r w:rsidRPr="00A57215">
              <w:rPr>
                <w:b/>
                <w:color w:val="000000"/>
                <w:sz w:val="23"/>
                <w:szCs w:val="23"/>
              </w:rPr>
              <w:t>2021</w:t>
            </w:r>
          </w:p>
        </w:tc>
        <w:tc>
          <w:tcPr>
            <w:tcW w:w="939" w:type="dxa"/>
            <w:shd w:val="clear" w:color="auto" w:fill="A0C3E3"/>
          </w:tcPr>
          <w:p w:rsidR="00A57215" w:rsidRPr="00A57215" w:rsidRDefault="00A57215" w:rsidP="00A57215">
            <w:pPr>
              <w:pBdr>
                <w:top w:val="nil"/>
                <w:left w:val="nil"/>
                <w:bottom w:val="nil"/>
                <w:right w:val="nil"/>
                <w:between w:val="nil"/>
              </w:pBdr>
              <w:ind w:left="13"/>
              <w:jc w:val="center"/>
              <w:rPr>
                <w:b/>
                <w:color w:val="000000"/>
                <w:sz w:val="23"/>
                <w:szCs w:val="23"/>
              </w:rPr>
            </w:pPr>
            <w:r w:rsidRPr="00A57215">
              <w:rPr>
                <w:b/>
                <w:color w:val="000000"/>
                <w:sz w:val="23"/>
                <w:szCs w:val="23"/>
              </w:rPr>
              <w:t>2022</w:t>
            </w:r>
          </w:p>
        </w:tc>
        <w:tc>
          <w:tcPr>
            <w:tcW w:w="797" w:type="dxa"/>
            <w:shd w:val="clear" w:color="auto" w:fill="A0C3E3"/>
          </w:tcPr>
          <w:p w:rsidR="00A57215" w:rsidRPr="00A57215" w:rsidRDefault="00A57215" w:rsidP="00A57215">
            <w:pPr>
              <w:pBdr>
                <w:top w:val="nil"/>
                <w:left w:val="nil"/>
                <w:bottom w:val="nil"/>
                <w:right w:val="nil"/>
                <w:between w:val="nil"/>
              </w:pBdr>
              <w:ind w:left="13"/>
              <w:jc w:val="center"/>
              <w:rPr>
                <w:b/>
                <w:color w:val="000000"/>
                <w:sz w:val="23"/>
                <w:szCs w:val="23"/>
              </w:rPr>
            </w:pPr>
            <w:r w:rsidRPr="00A57215">
              <w:rPr>
                <w:b/>
                <w:color w:val="000000"/>
                <w:sz w:val="23"/>
                <w:szCs w:val="23"/>
              </w:rPr>
              <w:t>2023</w:t>
            </w:r>
          </w:p>
        </w:tc>
      </w:tr>
      <w:tr w:rsidR="00A57215" w:rsidRPr="00A57215" w:rsidTr="00B300E3">
        <w:trPr>
          <w:trHeight w:val="651"/>
        </w:trPr>
        <w:tc>
          <w:tcPr>
            <w:tcW w:w="5311" w:type="dxa"/>
          </w:tcPr>
          <w:p w:rsidR="00A57215" w:rsidRPr="00A57215" w:rsidRDefault="00A57215" w:rsidP="00A57215">
            <w:pPr>
              <w:jc w:val="both"/>
            </w:pPr>
            <w:r w:rsidRPr="00A57215">
              <w:rPr>
                <w:b/>
              </w:rPr>
              <w:t>1-</w:t>
            </w:r>
            <w:r w:rsidRPr="00A57215">
              <w:t xml:space="preserve">Öğretim Üyesi değerlendirme anketi ortalaması (Öğrenci Değerlendirmeleri, </w:t>
            </w:r>
            <w:r w:rsidRPr="00A57215">
              <w:rPr>
                <w:b/>
              </w:rPr>
              <w:t>5 puan</w:t>
            </w:r>
            <w:r w:rsidRPr="00A57215">
              <w:t xml:space="preserve"> üzerinden)</w:t>
            </w:r>
          </w:p>
        </w:tc>
        <w:tc>
          <w:tcPr>
            <w:tcW w:w="926" w:type="dxa"/>
          </w:tcPr>
          <w:p w:rsidR="00A57215" w:rsidRPr="00A57215" w:rsidRDefault="004E03BD" w:rsidP="00A57215">
            <w:pPr>
              <w:pBdr>
                <w:top w:val="nil"/>
                <w:left w:val="nil"/>
                <w:bottom w:val="nil"/>
                <w:right w:val="nil"/>
                <w:between w:val="nil"/>
              </w:pBdr>
              <w:ind w:left="5"/>
              <w:rPr>
                <w:color w:val="000000"/>
                <w:sz w:val="23"/>
                <w:szCs w:val="23"/>
              </w:rPr>
            </w:pPr>
            <w:r>
              <w:rPr>
                <w:color w:val="000000"/>
                <w:sz w:val="23"/>
                <w:szCs w:val="23"/>
              </w:rPr>
              <w:t xml:space="preserve"> 4,30</w:t>
            </w:r>
            <w:r w:rsidR="001C6C76">
              <w:rPr>
                <w:color w:val="000000"/>
                <w:sz w:val="23"/>
                <w:szCs w:val="23"/>
              </w:rPr>
              <w:t xml:space="preserve"> / 5</w:t>
            </w:r>
            <w:r w:rsidR="006024AC">
              <w:rPr>
                <w:color w:val="000000"/>
                <w:sz w:val="23"/>
                <w:szCs w:val="23"/>
              </w:rPr>
              <w:t>*</w:t>
            </w:r>
          </w:p>
        </w:tc>
        <w:tc>
          <w:tcPr>
            <w:tcW w:w="1134" w:type="dxa"/>
          </w:tcPr>
          <w:p w:rsidR="00A57215" w:rsidRPr="00A57215" w:rsidRDefault="00A57215" w:rsidP="00A57215">
            <w:pPr>
              <w:pBdr>
                <w:top w:val="nil"/>
                <w:left w:val="nil"/>
                <w:bottom w:val="nil"/>
                <w:right w:val="nil"/>
                <w:between w:val="nil"/>
              </w:pBdr>
              <w:ind w:left="13"/>
              <w:rPr>
                <w:color w:val="000000"/>
                <w:sz w:val="23"/>
                <w:szCs w:val="23"/>
              </w:rPr>
            </w:pPr>
          </w:p>
        </w:tc>
        <w:tc>
          <w:tcPr>
            <w:tcW w:w="993" w:type="dxa"/>
          </w:tcPr>
          <w:p w:rsidR="00A57215" w:rsidRPr="00A57215" w:rsidRDefault="00A57215" w:rsidP="00A57215">
            <w:pPr>
              <w:pBdr>
                <w:top w:val="nil"/>
                <w:left w:val="nil"/>
                <w:bottom w:val="nil"/>
                <w:right w:val="nil"/>
                <w:between w:val="nil"/>
              </w:pBdr>
              <w:ind w:left="13"/>
              <w:rPr>
                <w:color w:val="000000"/>
                <w:sz w:val="23"/>
                <w:szCs w:val="23"/>
              </w:rPr>
            </w:pPr>
          </w:p>
        </w:tc>
        <w:tc>
          <w:tcPr>
            <w:tcW w:w="939" w:type="dxa"/>
          </w:tcPr>
          <w:p w:rsidR="00A57215" w:rsidRPr="00A57215" w:rsidRDefault="00A57215" w:rsidP="00A57215">
            <w:pPr>
              <w:pBdr>
                <w:top w:val="nil"/>
                <w:left w:val="nil"/>
                <w:bottom w:val="nil"/>
                <w:right w:val="nil"/>
                <w:between w:val="nil"/>
              </w:pBdr>
              <w:ind w:left="13"/>
              <w:rPr>
                <w:color w:val="000000"/>
                <w:sz w:val="23"/>
                <w:szCs w:val="23"/>
              </w:rPr>
            </w:pPr>
          </w:p>
        </w:tc>
        <w:tc>
          <w:tcPr>
            <w:tcW w:w="797" w:type="dxa"/>
          </w:tcPr>
          <w:p w:rsidR="00A57215" w:rsidRPr="00A57215" w:rsidRDefault="00A57215" w:rsidP="00A57215">
            <w:pPr>
              <w:pBdr>
                <w:top w:val="nil"/>
                <w:left w:val="nil"/>
                <w:bottom w:val="nil"/>
                <w:right w:val="nil"/>
                <w:between w:val="nil"/>
              </w:pBdr>
              <w:ind w:left="13"/>
              <w:rPr>
                <w:color w:val="000000"/>
                <w:sz w:val="23"/>
                <w:szCs w:val="23"/>
              </w:rPr>
            </w:pPr>
          </w:p>
        </w:tc>
      </w:tr>
      <w:tr w:rsidR="00A57215" w:rsidRPr="00A57215" w:rsidTr="00A57215">
        <w:trPr>
          <w:trHeight w:val="266"/>
        </w:trPr>
        <w:tc>
          <w:tcPr>
            <w:tcW w:w="10100" w:type="dxa"/>
            <w:gridSpan w:val="6"/>
            <w:shd w:val="clear" w:color="auto" w:fill="143F6A"/>
          </w:tcPr>
          <w:p w:rsidR="00A57215" w:rsidRPr="00A57215" w:rsidRDefault="00A57215" w:rsidP="00A57215">
            <w:pPr>
              <w:pBdr>
                <w:top w:val="nil"/>
                <w:left w:val="nil"/>
                <w:bottom w:val="single" w:sz="4" w:space="1" w:color="auto"/>
                <w:right w:val="nil"/>
                <w:between w:val="nil"/>
              </w:pBdr>
              <w:jc w:val="center"/>
              <w:rPr>
                <w:b/>
                <w:color w:val="FFC000"/>
                <w:sz w:val="28"/>
                <w:szCs w:val="20"/>
              </w:rPr>
            </w:pPr>
            <w:r w:rsidRPr="00A57215">
              <w:rPr>
                <w:b/>
                <w:color w:val="FFC000"/>
                <w:sz w:val="28"/>
                <w:szCs w:val="20"/>
              </w:rPr>
              <w:t>Programların Sürekli İzlenmesi ve Güncellenmesi</w:t>
            </w:r>
          </w:p>
        </w:tc>
      </w:tr>
      <w:tr w:rsidR="00A57215" w:rsidRPr="00A57215" w:rsidTr="00A57215">
        <w:trPr>
          <w:trHeight w:val="318"/>
        </w:trPr>
        <w:tc>
          <w:tcPr>
            <w:tcW w:w="5311" w:type="dxa"/>
            <w:shd w:val="clear" w:color="auto" w:fill="A0C3E3"/>
          </w:tcPr>
          <w:p w:rsidR="00A57215" w:rsidRPr="00A57215" w:rsidRDefault="00A57215" w:rsidP="00A57215">
            <w:pPr>
              <w:pBdr>
                <w:top w:val="nil"/>
                <w:left w:val="nil"/>
                <w:bottom w:val="nil"/>
                <w:right w:val="nil"/>
                <w:between w:val="nil"/>
              </w:pBdr>
              <w:jc w:val="both"/>
              <w:rPr>
                <w:b/>
                <w:color w:val="000000"/>
                <w:sz w:val="23"/>
                <w:szCs w:val="23"/>
              </w:rPr>
            </w:pPr>
          </w:p>
        </w:tc>
        <w:tc>
          <w:tcPr>
            <w:tcW w:w="926" w:type="dxa"/>
            <w:shd w:val="clear" w:color="auto" w:fill="A0C3E3"/>
          </w:tcPr>
          <w:p w:rsidR="00A57215" w:rsidRPr="00A57215" w:rsidRDefault="00A57215" w:rsidP="00A57215">
            <w:pPr>
              <w:pBdr>
                <w:top w:val="nil"/>
                <w:left w:val="nil"/>
                <w:bottom w:val="nil"/>
                <w:right w:val="nil"/>
                <w:between w:val="nil"/>
              </w:pBdr>
              <w:ind w:left="5"/>
              <w:jc w:val="center"/>
              <w:rPr>
                <w:b/>
                <w:color w:val="000000"/>
                <w:sz w:val="24"/>
                <w:szCs w:val="23"/>
              </w:rPr>
            </w:pPr>
            <w:r w:rsidRPr="00A57215">
              <w:rPr>
                <w:b/>
                <w:color w:val="000000"/>
                <w:sz w:val="24"/>
                <w:szCs w:val="23"/>
              </w:rPr>
              <w:t>2019</w:t>
            </w:r>
          </w:p>
        </w:tc>
        <w:tc>
          <w:tcPr>
            <w:tcW w:w="1134" w:type="dxa"/>
            <w:shd w:val="clear" w:color="auto" w:fill="A0C3E3"/>
          </w:tcPr>
          <w:p w:rsidR="00A57215" w:rsidRPr="00A57215" w:rsidRDefault="00A57215" w:rsidP="00A57215">
            <w:pPr>
              <w:pBdr>
                <w:top w:val="nil"/>
                <w:left w:val="nil"/>
                <w:bottom w:val="nil"/>
                <w:right w:val="nil"/>
                <w:between w:val="nil"/>
              </w:pBdr>
              <w:ind w:left="13"/>
              <w:jc w:val="center"/>
              <w:rPr>
                <w:b/>
                <w:color w:val="000000"/>
                <w:sz w:val="24"/>
                <w:szCs w:val="23"/>
              </w:rPr>
            </w:pPr>
            <w:r w:rsidRPr="00A57215">
              <w:rPr>
                <w:b/>
                <w:color w:val="000000"/>
                <w:sz w:val="24"/>
                <w:szCs w:val="23"/>
              </w:rPr>
              <w:t>2020</w:t>
            </w:r>
          </w:p>
        </w:tc>
        <w:tc>
          <w:tcPr>
            <w:tcW w:w="993" w:type="dxa"/>
            <w:shd w:val="clear" w:color="auto" w:fill="A0C3E3"/>
          </w:tcPr>
          <w:p w:rsidR="00A57215" w:rsidRPr="00A57215" w:rsidRDefault="00A57215" w:rsidP="00A57215">
            <w:pPr>
              <w:pBdr>
                <w:top w:val="nil"/>
                <w:left w:val="nil"/>
                <w:bottom w:val="nil"/>
                <w:right w:val="nil"/>
                <w:between w:val="nil"/>
              </w:pBdr>
              <w:ind w:left="13"/>
              <w:jc w:val="center"/>
              <w:rPr>
                <w:b/>
                <w:color w:val="000000"/>
                <w:sz w:val="24"/>
                <w:szCs w:val="23"/>
              </w:rPr>
            </w:pPr>
            <w:r w:rsidRPr="00A57215">
              <w:rPr>
                <w:b/>
                <w:color w:val="000000"/>
                <w:sz w:val="24"/>
                <w:szCs w:val="23"/>
              </w:rPr>
              <w:t>2021</w:t>
            </w:r>
          </w:p>
        </w:tc>
        <w:tc>
          <w:tcPr>
            <w:tcW w:w="939" w:type="dxa"/>
            <w:shd w:val="clear" w:color="auto" w:fill="A0C3E3"/>
          </w:tcPr>
          <w:p w:rsidR="00A57215" w:rsidRPr="00A57215" w:rsidRDefault="00A57215" w:rsidP="00A57215">
            <w:pPr>
              <w:pBdr>
                <w:top w:val="nil"/>
                <w:left w:val="nil"/>
                <w:bottom w:val="nil"/>
                <w:right w:val="nil"/>
                <w:between w:val="nil"/>
              </w:pBdr>
              <w:ind w:left="13"/>
              <w:jc w:val="center"/>
              <w:rPr>
                <w:b/>
                <w:color w:val="000000"/>
                <w:sz w:val="24"/>
                <w:szCs w:val="23"/>
              </w:rPr>
            </w:pPr>
            <w:r w:rsidRPr="00A57215">
              <w:rPr>
                <w:b/>
                <w:color w:val="000000"/>
                <w:sz w:val="24"/>
                <w:szCs w:val="23"/>
              </w:rPr>
              <w:t>2022</w:t>
            </w:r>
          </w:p>
        </w:tc>
        <w:tc>
          <w:tcPr>
            <w:tcW w:w="797" w:type="dxa"/>
            <w:shd w:val="clear" w:color="auto" w:fill="A0C3E3"/>
          </w:tcPr>
          <w:p w:rsidR="00A57215" w:rsidRPr="00A57215" w:rsidRDefault="00A57215" w:rsidP="00A57215">
            <w:pPr>
              <w:pBdr>
                <w:top w:val="nil"/>
                <w:left w:val="nil"/>
                <w:bottom w:val="nil"/>
                <w:right w:val="nil"/>
                <w:between w:val="nil"/>
              </w:pBdr>
              <w:ind w:left="13"/>
              <w:jc w:val="center"/>
              <w:rPr>
                <w:b/>
                <w:color w:val="000000"/>
                <w:sz w:val="24"/>
                <w:szCs w:val="23"/>
              </w:rPr>
            </w:pPr>
            <w:r w:rsidRPr="00A57215">
              <w:rPr>
                <w:b/>
                <w:color w:val="000000"/>
                <w:sz w:val="24"/>
                <w:szCs w:val="23"/>
              </w:rPr>
              <w:t>2023</w:t>
            </w:r>
          </w:p>
        </w:tc>
      </w:tr>
      <w:tr w:rsidR="00A57215" w:rsidRPr="00A57215" w:rsidTr="00B300E3">
        <w:trPr>
          <w:trHeight w:val="318"/>
        </w:trPr>
        <w:tc>
          <w:tcPr>
            <w:tcW w:w="5311" w:type="dxa"/>
          </w:tcPr>
          <w:p w:rsidR="00A57215" w:rsidRPr="00A57215" w:rsidRDefault="00A57215" w:rsidP="00A57215">
            <w:pPr>
              <w:pBdr>
                <w:top w:val="nil"/>
                <w:left w:val="nil"/>
                <w:bottom w:val="nil"/>
                <w:right w:val="nil"/>
                <w:between w:val="nil"/>
              </w:pBdr>
              <w:jc w:val="both"/>
              <w:rPr>
                <w:color w:val="000000"/>
                <w:sz w:val="23"/>
                <w:szCs w:val="23"/>
              </w:rPr>
            </w:pPr>
            <w:r w:rsidRPr="00A57215">
              <w:rPr>
                <w:b/>
                <w:color w:val="000000"/>
                <w:sz w:val="23"/>
                <w:szCs w:val="23"/>
              </w:rPr>
              <w:t>1-</w:t>
            </w:r>
            <w:r w:rsidRPr="00A57215">
              <w:rPr>
                <w:color w:val="000000"/>
                <w:sz w:val="23"/>
                <w:szCs w:val="23"/>
              </w:rPr>
              <w:t>Akredite program sayısı</w:t>
            </w:r>
          </w:p>
        </w:tc>
        <w:tc>
          <w:tcPr>
            <w:tcW w:w="926" w:type="dxa"/>
          </w:tcPr>
          <w:p w:rsidR="00A57215" w:rsidRDefault="00E20A94" w:rsidP="00A57215">
            <w:pPr>
              <w:pBdr>
                <w:top w:val="nil"/>
                <w:left w:val="nil"/>
                <w:bottom w:val="nil"/>
                <w:right w:val="nil"/>
                <w:between w:val="nil"/>
              </w:pBdr>
              <w:ind w:left="5"/>
              <w:rPr>
                <w:color w:val="000000"/>
                <w:sz w:val="23"/>
                <w:szCs w:val="23"/>
              </w:rPr>
            </w:pPr>
            <w:r>
              <w:rPr>
                <w:color w:val="000000"/>
                <w:sz w:val="23"/>
                <w:szCs w:val="23"/>
              </w:rPr>
              <w:t xml:space="preserve"> </w:t>
            </w:r>
            <w:r w:rsidR="001C6C76">
              <w:rPr>
                <w:color w:val="000000"/>
                <w:sz w:val="23"/>
                <w:szCs w:val="23"/>
              </w:rPr>
              <w:t xml:space="preserve"> _</w:t>
            </w:r>
          </w:p>
          <w:p w:rsidR="001C6C76" w:rsidRPr="00A57215" w:rsidRDefault="001C6C76" w:rsidP="00A57215">
            <w:pPr>
              <w:pBdr>
                <w:top w:val="nil"/>
                <w:left w:val="nil"/>
                <w:bottom w:val="nil"/>
                <w:right w:val="nil"/>
                <w:between w:val="nil"/>
              </w:pBdr>
              <w:ind w:left="5"/>
              <w:rPr>
                <w:color w:val="000000"/>
                <w:sz w:val="23"/>
                <w:szCs w:val="23"/>
              </w:rPr>
            </w:pPr>
          </w:p>
        </w:tc>
        <w:tc>
          <w:tcPr>
            <w:tcW w:w="1134" w:type="dxa"/>
          </w:tcPr>
          <w:p w:rsidR="00A57215" w:rsidRPr="00A57215" w:rsidRDefault="00A57215" w:rsidP="00A57215">
            <w:pPr>
              <w:pBdr>
                <w:top w:val="nil"/>
                <w:left w:val="nil"/>
                <w:bottom w:val="nil"/>
                <w:right w:val="nil"/>
                <w:between w:val="nil"/>
              </w:pBdr>
              <w:ind w:left="13"/>
              <w:rPr>
                <w:color w:val="000000"/>
                <w:sz w:val="23"/>
                <w:szCs w:val="23"/>
              </w:rPr>
            </w:pPr>
          </w:p>
        </w:tc>
        <w:tc>
          <w:tcPr>
            <w:tcW w:w="993" w:type="dxa"/>
          </w:tcPr>
          <w:p w:rsidR="00A57215" w:rsidRPr="00A57215" w:rsidRDefault="00A57215" w:rsidP="00A57215">
            <w:pPr>
              <w:pBdr>
                <w:top w:val="nil"/>
                <w:left w:val="nil"/>
                <w:bottom w:val="nil"/>
                <w:right w:val="nil"/>
                <w:between w:val="nil"/>
              </w:pBdr>
              <w:ind w:left="13"/>
              <w:rPr>
                <w:color w:val="000000"/>
                <w:sz w:val="23"/>
                <w:szCs w:val="23"/>
              </w:rPr>
            </w:pPr>
          </w:p>
        </w:tc>
        <w:tc>
          <w:tcPr>
            <w:tcW w:w="939" w:type="dxa"/>
          </w:tcPr>
          <w:p w:rsidR="00A57215" w:rsidRPr="00A57215" w:rsidRDefault="00A57215" w:rsidP="00A57215">
            <w:pPr>
              <w:pBdr>
                <w:top w:val="nil"/>
                <w:left w:val="nil"/>
                <w:bottom w:val="nil"/>
                <w:right w:val="nil"/>
                <w:between w:val="nil"/>
              </w:pBdr>
              <w:ind w:left="13"/>
              <w:rPr>
                <w:color w:val="000000"/>
                <w:sz w:val="23"/>
                <w:szCs w:val="23"/>
              </w:rPr>
            </w:pPr>
          </w:p>
        </w:tc>
        <w:tc>
          <w:tcPr>
            <w:tcW w:w="797" w:type="dxa"/>
          </w:tcPr>
          <w:p w:rsidR="00A57215" w:rsidRPr="00A57215" w:rsidRDefault="00A57215" w:rsidP="00A57215">
            <w:pPr>
              <w:pBdr>
                <w:top w:val="nil"/>
                <w:left w:val="nil"/>
                <w:bottom w:val="nil"/>
                <w:right w:val="nil"/>
                <w:between w:val="nil"/>
              </w:pBdr>
              <w:ind w:left="13"/>
              <w:rPr>
                <w:color w:val="000000"/>
                <w:sz w:val="23"/>
                <w:szCs w:val="23"/>
              </w:rPr>
            </w:pPr>
          </w:p>
        </w:tc>
      </w:tr>
      <w:tr w:rsidR="00A57215" w:rsidRPr="00A57215" w:rsidTr="00B300E3">
        <w:trPr>
          <w:trHeight w:val="662"/>
        </w:trPr>
        <w:tc>
          <w:tcPr>
            <w:tcW w:w="5311" w:type="dxa"/>
          </w:tcPr>
          <w:p w:rsidR="00A57215" w:rsidRPr="00A57215" w:rsidRDefault="00A57215" w:rsidP="00A57215">
            <w:pPr>
              <w:jc w:val="both"/>
            </w:pPr>
            <w:r w:rsidRPr="00A57215">
              <w:rPr>
                <w:b/>
              </w:rPr>
              <w:t>2-</w:t>
            </w:r>
            <w:r w:rsidRPr="00A57215">
              <w:t>Akran değerlendirilmesi yapılan program sayısı (Akredite olmayan bölümlerdeki ders çıktısı ve değerlendirilmesi yapılan)</w:t>
            </w:r>
          </w:p>
        </w:tc>
        <w:tc>
          <w:tcPr>
            <w:tcW w:w="926" w:type="dxa"/>
          </w:tcPr>
          <w:p w:rsidR="00A57215" w:rsidRPr="00A57215" w:rsidRDefault="001C6C76" w:rsidP="00A57215">
            <w:pPr>
              <w:pBdr>
                <w:top w:val="nil"/>
                <w:left w:val="nil"/>
                <w:bottom w:val="nil"/>
                <w:right w:val="nil"/>
                <w:between w:val="nil"/>
              </w:pBdr>
              <w:ind w:left="5"/>
              <w:rPr>
                <w:color w:val="000000"/>
                <w:sz w:val="23"/>
                <w:szCs w:val="23"/>
              </w:rPr>
            </w:pPr>
            <w:r>
              <w:rPr>
                <w:color w:val="000000"/>
                <w:sz w:val="23"/>
                <w:szCs w:val="23"/>
              </w:rPr>
              <w:t xml:space="preserve">  _</w:t>
            </w:r>
          </w:p>
        </w:tc>
        <w:tc>
          <w:tcPr>
            <w:tcW w:w="1134" w:type="dxa"/>
          </w:tcPr>
          <w:p w:rsidR="00A57215" w:rsidRPr="00A57215" w:rsidRDefault="00A57215" w:rsidP="00A57215">
            <w:pPr>
              <w:pBdr>
                <w:top w:val="nil"/>
                <w:left w:val="nil"/>
                <w:bottom w:val="nil"/>
                <w:right w:val="nil"/>
                <w:between w:val="nil"/>
              </w:pBdr>
              <w:ind w:left="3"/>
              <w:rPr>
                <w:color w:val="000000"/>
                <w:sz w:val="23"/>
                <w:szCs w:val="23"/>
              </w:rPr>
            </w:pPr>
          </w:p>
        </w:tc>
        <w:tc>
          <w:tcPr>
            <w:tcW w:w="993" w:type="dxa"/>
          </w:tcPr>
          <w:p w:rsidR="00A57215" w:rsidRPr="00A57215" w:rsidRDefault="00A57215" w:rsidP="00A57215">
            <w:pPr>
              <w:pBdr>
                <w:top w:val="nil"/>
                <w:left w:val="nil"/>
                <w:bottom w:val="nil"/>
                <w:right w:val="nil"/>
                <w:between w:val="nil"/>
              </w:pBdr>
              <w:ind w:left="3"/>
              <w:rPr>
                <w:color w:val="000000"/>
                <w:sz w:val="23"/>
                <w:szCs w:val="23"/>
              </w:rPr>
            </w:pPr>
          </w:p>
        </w:tc>
        <w:tc>
          <w:tcPr>
            <w:tcW w:w="939" w:type="dxa"/>
          </w:tcPr>
          <w:p w:rsidR="00A57215" w:rsidRPr="00A57215" w:rsidRDefault="00A57215" w:rsidP="00A57215">
            <w:pPr>
              <w:pBdr>
                <w:top w:val="nil"/>
                <w:left w:val="nil"/>
                <w:bottom w:val="nil"/>
                <w:right w:val="nil"/>
                <w:between w:val="nil"/>
              </w:pBdr>
              <w:ind w:left="3"/>
              <w:rPr>
                <w:color w:val="000000"/>
                <w:sz w:val="23"/>
                <w:szCs w:val="23"/>
              </w:rPr>
            </w:pPr>
          </w:p>
        </w:tc>
        <w:tc>
          <w:tcPr>
            <w:tcW w:w="797" w:type="dxa"/>
          </w:tcPr>
          <w:p w:rsidR="00A57215" w:rsidRPr="00A57215" w:rsidRDefault="00A57215" w:rsidP="00A57215">
            <w:pPr>
              <w:pBdr>
                <w:top w:val="nil"/>
                <w:left w:val="nil"/>
                <w:bottom w:val="nil"/>
                <w:right w:val="nil"/>
                <w:between w:val="nil"/>
              </w:pBdr>
              <w:ind w:left="3"/>
              <w:rPr>
                <w:color w:val="000000"/>
                <w:sz w:val="23"/>
                <w:szCs w:val="23"/>
              </w:rPr>
            </w:pPr>
          </w:p>
        </w:tc>
      </w:tr>
      <w:tr w:rsidR="00A57215" w:rsidRPr="00A57215" w:rsidTr="00A57215">
        <w:trPr>
          <w:trHeight w:val="439"/>
        </w:trPr>
        <w:tc>
          <w:tcPr>
            <w:tcW w:w="10100" w:type="dxa"/>
            <w:gridSpan w:val="6"/>
            <w:shd w:val="clear" w:color="auto" w:fill="143F6A"/>
          </w:tcPr>
          <w:p w:rsidR="00A57215" w:rsidRPr="00A57215" w:rsidRDefault="00A57215" w:rsidP="00A57215">
            <w:pPr>
              <w:pBdr>
                <w:top w:val="nil"/>
                <w:left w:val="nil"/>
                <w:bottom w:val="nil"/>
                <w:right w:val="nil"/>
                <w:between w:val="nil"/>
              </w:pBdr>
              <w:jc w:val="center"/>
              <w:rPr>
                <w:b/>
                <w:color w:val="FFC000"/>
                <w:sz w:val="28"/>
                <w:szCs w:val="20"/>
              </w:rPr>
            </w:pPr>
            <w:r w:rsidRPr="00A57215">
              <w:rPr>
                <w:b/>
                <w:color w:val="FFC000"/>
                <w:sz w:val="28"/>
                <w:szCs w:val="20"/>
              </w:rPr>
              <w:t>Programların Tasarımı ve Onayı</w:t>
            </w:r>
          </w:p>
        </w:tc>
      </w:tr>
      <w:tr w:rsidR="00A57215" w:rsidRPr="00A57215" w:rsidTr="00A57215">
        <w:trPr>
          <w:trHeight w:val="405"/>
        </w:trPr>
        <w:tc>
          <w:tcPr>
            <w:tcW w:w="5311" w:type="dxa"/>
            <w:shd w:val="clear" w:color="auto" w:fill="A0C3E3"/>
          </w:tcPr>
          <w:p w:rsidR="00A57215" w:rsidRPr="00A57215" w:rsidRDefault="00A57215" w:rsidP="00A57215">
            <w:pPr>
              <w:jc w:val="both"/>
              <w:rPr>
                <w:b/>
              </w:rPr>
            </w:pPr>
          </w:p>
        </w:tc>
        <w:tc>
          <w:tcPr>
            <w:tcW w:w="926" w:type="dxa"/>
            <w:shd w:val="clear" w:color="auto" w:fill="A0C3E3"/>
          </w:tcPr>
          <w:p w:rsidR="00A57215" w:rsidRPr="00A57215" w:rsidRDefault="00A57215" w:rsidP="00A57215">
            <w:pPr>
              <w:pBdr>
                <w:top w:val="nil"/>
                <w:left w:val="nil"/>
                <w:bottom w:val="nil"/>
                <w:right w:val="nil"/>
                <w:between w:val="nil"/>
              </w:pBdr>
              <w:ind w:left="5"/>
              <w:jc w:val="center"/>
              <w:rPr>
                <w:b/>
                <w:color w:val="000000"/>
                <w:sz w:val="23"/>
                <w:szCs w:val="23"/>
              </w:rPr>
            </w:pPr>
            <w:r w:rsidRPr="00A57215">
              <w:rPr>
                <w:b/>
                <w:color w:val="000000"/>
                <w:sz w:val="23"/>
                <w:szCs w:val="23"/>
              </w:rPr>
              <w:t>2019</w:t>
            </w:r>
          </w:p>
        </w:tc>
        <w:tc>
          <w:tcPr>
            <w:tcW w:w="1134" w:type="dxa"/>
            <w:shd w:val="clear" w:color="auto" w:fill="A0C3E3"/>
          </w:tcPr>
          <w:p w:rsidR="00A57215" w:rsidRPr="00A57215" w:rsidRDefault="00A57215" w:rsidP="00A57215">
            <w:pPr>
              <w:pBdr>
                <w:top w:val="nil"/>
                <w:left w:val="nil"/>
                <w:bottom w:val="nil"/>
                <w:right w:val="nil"/>
                <w:between w:val="nil"/>
              </w:pBdr>
              <w:ind w:left="3"/>
              <w:jc w:val="center"/>
              <w:rPr>
                <w:b/>
                <w:color w:val="000000"/>
                <w:sz w:val="23"/>
                <w:szCs w:val="23"/>
              </w:rPr>
            </w:pPr>
            <w:r w:rsidRPr="00A57215">
              <w:rPr>
                <w:b/>
                <w:color w:val="000000"/>
                <w:sz w:val="23"/>
                <w:szCs w:val="23"/>
              </w:rPr>
              <w:t>2020</w:t>
            </w:r>
          </w:p>
        </w:tc>
        <w:tc>
          <w:tcPr>
            <w:tcW w:w="993" w:type="dxa"/>
            <w:shd w:val="clear" w:color="auto" w:fill="A0C3E3"/>
          </w:tcPr>
          <w:p w:rsidR="00A57215" w:rsidRPr="00A57215" w:rsidRDefault="00A57215" w:rsidP="00A57215">
            <w:pPr>
              <w:pBdr>
                <w:top w:val="nil"/>
                <w:left w:val="nil"/>
                <w:bottom w:val="nil"/>
                <w:right w:val="nil"/>
                <w:between w:val="nil"/>
              </w:pBdr>
              <w:ind w:left="3"/>
              <w:jc w:val="center"/>
              <w:rPr>
                <w:b/>
                <w:color w:val="000000"/>
                <w:sz w:val="23"/>
                <w:szCs w:val="23"/>
              </w:rPr>
            </w:pPr>
            <w:r w:rsidRPr="00A57215">
              <w:rPr>
                <w:b/>
                <w:color w:val="000000"/>
                <w:sz w:val="23"/>
                <w:szCs w:val="23"/>
              </w:rPr>
              <w:t>2021</w:t>
            </w:r>
          </w:p>
        </w:tc>
        <w:tc>
          <w:tcPr>
            <w:tcW w:w="939" w:type="dxa"/>
            <w:shd w:val="clear" w:color="auto" w:fill="A0C3E3"/>
          </w:tcPr>
          <w:p w:rsidR="00A57215" w:rsidRPr="00A57215" w:rsidRDefault="00A57215" w:rsidP="00A57215">
            <w:pPr>
              <w:pBdr>
                <w:top w:val="nil"/>
                <w:left w:val="nil"/>
                <w:bottom w:val="nil"/>
                <w:right w:val="nil"/>
                <w:between w:val="nil"/>
              </w:pBdr>
              <w:ind w:left="3"/>
              <w:jc w:val="center"/>
              <w:rPr>
                <w:b/>
                <w:color w:val="000000"/>
                <w:sz w:val="23"/>
                <w:szCs w:val="23"/>
              </w:rPr>
            </w:pPr>
            <w:r w:rsidRPr="00A57215">
              <w:rPr>
                <w:b/>
                <w:color w:val="000000"/>
                <w:sz w:val="23"/>
                <w:szCs w:val="23"/>
              </w:rPr>
              <w:t>2022</w:t>
            </w:r>
          </w:p>
        </w:tc>
        <w:tc>
          <w:tcPr>
            <w:tcW w:w="797" w:type="dxa"/>
            <w:shd w:val="clear" w:color="auto" w:fill="A0C3E3"/>
          </w:tcPr>
          <w:p w:rsidR="00A57215" w:rsidRPr="00A57215" w:rsidRDefault="00A57215" w:rsidP="00A57215">
            <w:pPr>
              <w:pBdr>
                <w:top w:val="nil"/>
                <w:left w:val="nil"/>
                <w:bottom w:val="nil"/>
                <w:right w:val="nil"/>
                <w:between w:val="nil"/>
              </w:pBdr>
              <w:ind w:left="3"/>
              <w:jc w:val="center"/>
              <w:rPr>
                <w:b/>
                <w:color w:val="000000"/>
                <w:sz w:val="23"/>
                <w:szCs w:val="23"/>
              </w:rPr>
            </w:pPr>
            <w:r w:rsidRPr="00A57215">
              <w:rPr>
                <w:b/>
                <w:color w:val="000000"/>
                <w:sz w:val="23"/>
                <w:szCs w:val="23"/>
              </w:rPr>
              <w:t>2023</w:t>
            </w:r>
          </w:p>
        </w:tc>
      </w:tr>
      <w:tr w:rsidR="00A57215" w:rsidRPr="00A57215" w:rsidTr="00B300E3">
        <w:trPr>
          <w:trHeight w:val="662"/>
        </w:trPr>
        <w:tc>
          <w:tcPr>
            <w:tcW w:w="5311" w:type="dxa"/>
          </w:tcPr>
          <w:p w:rsidR="00A57215" w:rsidRPr="00A57215" w:rsidRDefault="00A57215" w:rsidP="00A57215">
            <w:pPr>
              <w:jc w:val="both"/>
            </w:pPr>
            <w:r w:rsidRPr="00A57215">
              <w:rPr>
                <w:b/>
              </w:rPr>
              <w:t>1-</w:t>
            </w:r>
            <w:r w:rsidRPr="00A57215">
              <w:t>Kurumun web sayfasından izlenebilen, program bilgi paketi tamamlanmış (Ön Lisans/Lisans/Yüksek Lisans/Doktora) programı sayısı / (Toplam program sayısı)'</w:t>
            </w:r>
            <w:proofErr w:type="spellStart"/>
            <w:r w:rsidRPr="00A57215">
              <w:t>na</w:t>
            </w:r>
            <w:proofErr w:type="spellEnd"/>
            <w:r w:rsidRPr="00A57215">
              <w:t xml:space="preserve"> oranı</w:t>
            </w:r>
          </w:p>
        </w:tc>
        <w:tc>
          <w:tcPr>
            <w:tcW w:w="926" w:type="dxa"/>
          </w:tcPr>
          <w:p w:rsidR="00A57215" w:rsidRPr="00A57215" w:rsidRDefault="001C6C76" w:rsidP="00A57215">
            <w:pPr>
              <w:pBdr>
                <w:top w:val="nil"/>
                <w:left w:val="nil"/>
                <w:bottom w:val="nil"/>
                <w:right w:val="nil"/>
                <w:between w:val="nil"/>
              </w:pBdr>
              <w:ind w:left="5"/>
              <w:rPr>
                <w:color w:val="000000"/>
                <w:sz w:val="23"/>
                <w:szCs w:val="23"/>
              </w:rPr>
            </w:pPr>
            <w:r>
              <w:rPr>
                <w:color w:val="000000"/>
                <w:sz w:val="23"/>
                <w:szCs w:val="23"/>
              </w:rPr>
              <w:t xml:space="preserve"> % 100</w:t>
            </w:r>
          </w:p>
        </w:tc>
        <w:tc>
          <w:tcPr>
            <w:tcW w:w="1134" w:type="dxa"/>
          </w:tcPr>
          <w:p w:rsidR="00A57215" w:rsidRPr="00A57215" w:rsidRDefault="00A57215" w:rsidP="00A57215">
            <w:pPr>
              <w:pBdr>
                <w:top w:val="nil"/>
                <w:left w:val="nil"/>
                <w:bottom w:val="nil"/>
                <w:right w:val="nil"/>
                <w:between w:val="nil"/>
              </w:pBdr>
              <w:ind w:left="3"/>
              <w:rPr>
                <w:color w:val="000000"/>
                <w:sz w:val="23"/>
                <w:szCs w:val="23"/>
              </w:rPr>
            </w:pPr>
          </w:p>
        </w:tc>
        <w:tc>
          <w:tcPr>
            <w:tcW w:w="993" w:type="dxa"/>
          </w:tcPr>
          <w:p w:rsidR="00A57215" w:rsidRPr="00A57215" w:rsidRDefault="00A57215" w:rsidP="00A57215">
            <w:pPr>
              <w:pBdr>
                <w:top w:val="nil"/>
                <w:left w:val="nil"/>
                <w:bottom w:val="nil"/>
                <w:right w:val="nil"/>
                <w:between w:val="nil"/>
              </w:pBdr>
              <w:ind w:left="3"/>
              <w:rPr>
                <w:color w:val="000000"/>
                <w:sz w:val="23"/>
                <w:szCs w:val="23"/>
              </w:rPr>
            </w:pPr>
          </w:p>
        </w:tc>
        <w:tc>
          <w:tcPr>
            <w:tcW w:w="939" w:type="dxa"/>
          </w:tcPr>
          <w:p w:rsidR="00A57215" w:rsidRPr="00A57215" w:rsidRDefault="00A57215" w:rsidP="00A57215">
            <w:pPr>
              <w:pBdr>
                <w:top w:val="nil"/>
                <w:left w:val="nil"/>
                <w:bottom w:val="nil"/>
                <w:right w:val="nil"/>
                <w:between w:val="nil"/>
              </w:pBdr>
              <w:ind w:left="3"/>
              <w:rPr>
                <w:color w:val="000000"/>
                <w:sz w:val="23"/>
                <w:szCs w:val="23"/>
              </w:rPr>
            </w:pPr>
          </w:p>
        </w:tc>
        <w:tc>
          <w:tcPr>
            <w:tcW w:w="797" w:type="dxa"/>
          </w:tcPr>
          <w:p w:rsidR="00A57215" w:rsidRPr="00A57215" w:rsidRDefault="00A57215" w:rsidP="00A57215">
            <w:pPr>
              <w:pBdr>
                <w:top w:val="nil"/>
                <w:left w:val="nil"/>
                <w:bottom w:val="nil"/>
                <w:right w:val="nil"/>
                <w:between w:val="nil"/>
              </w:pBdr>
              <w:ind w:left="3"/>
              <w:rPr>
                <w:color w:val="000000"/>
                <w:sz w:val="23"/>
                <w:szCs w:val="23"/>
              </w:rPr>
            </w:pPr>
          </w:p>
        </w:tc>
      </w:tr>
      <w:tr w:rsidR="00A57215" w:rsidRPr="00A57215" w:rsidTr="00B300E3">
        <w:trPr>
          <w:trHeight w:val="662"/>
        </w:trPr>
        <w:tc>
          <w:tcPr>
            <w:tcW w:w="5311" w:type="dxa"/>
          </w:tcPr>
          <w:p w:rsidR="00A57215" w:rsidRPr="00A57215" w:rsidRDefault="00A57215" w:rsidP="00A57215">
            <w:pPr>
              <w:jc w:val="both"/>
            </w:pPr>
            <w:r w:rsidRPr="00A57215">
              <w:rPr>
                <w:b/>
              </w:rPr>
              <w:t>2-</w:t>
            </w:r>
            <w:r w:rsidRPr="00A57215">
              <w:t>Öğrencilerin kayıtlı oldukları programdan memnuniyet oranı (% olarak)</w:t>
            </w:r>
          </w:p>
        </w:tc>
        <w:tc>
          <w:tcPr>
            <w:tcW w:w="926" w:type="dxa"/>
          </w:tcPr>
          <w:p w:rsidR="00A57215" w:rsidRPr="00A57215" w:rsidRDefault="00AD3BFF" w:rsidP="00A57215">
            <w:pPr>
              <w:pBdr>
                <w:top w:val="nil"/>
                <w:left w:val="nil"/>
                <w:bottom w:val="nil"/>
                <w:right w:val="nil"/>
                <w:between w:val="nil"/>
              </w:pBdr>
              <w:ind w:left="5"/>
              <w:rPr>
                <w:color w:val="000000"/>
                <w:sz w:val="23"/>
                <w:szCs w:val="23"/>
              </w:rPr>
            </w:pPr>
            <w:r>
              <w:rPr>
                <w:color w:val="000000"/>
                <w:sz w:val="23"/>
                <w:szCs w:val="23"/>
              </w:rPr>
              <w:t xml:space="preserve"> </w:t>
            </w:r>
            <w:r w:rsidR="00F207B5">
              <w:rPr>
                <w:color w:val="000000"/>
                <w:sz w:val="23"/>
                <w:szCs w:val="23"/>
              </w:rPr>
              <w:t xml:space="preserve"> 3,7 / 5</w:t>
            </w:r>
            <w:r w:rsidR="002629A5">
              <w:rPr>
                <w:color w:val="000000"/>
                <w:sz w:val="23"/>
                <w:szCs w:val="23"/>
              </w:rPr>
              <w:t>*</w:t>
            </w:r>
            <w:r w:rsidR="006024AC">
              <w:rPr>
                <w:color w:val="000000"/>
                <w:sz w:val="23"/>
                <w:szCs w:val="23"/>
              </w:rPr>
              <w:t>*</w:t>
            </w:r>
          </w:p>
        </w:tc>
        <w:tc>
          <w:tcPr>
            <w:tcW w:w="1134" w:type="dxa"/>
          </w:tcPr>
          <w:p w:rsidR="00A57215" w:rsidRPr="00A57215" w:rsidRDefault="00A57215" w:rsidP="00A57215">
            <w:pPr>
              <w:pBdr>
                <w:top w:val="nil"/>
                <w:left w:val="nil"/>
                <w:bottom w:val="nil"/>
                <w:right w:val="nil"/>
                <w:between w:val="nil"/>
              </w:pBdr>
              <w:ind w:left="3"/>
              <w:rPr>
                <w:color w:val="000000"/>
                <w:sz w:val="23"/>
                <w:szCs w:val="23"/>
              </w:rPr>
            </w:pPr>
          </w:p>
        </w:tc>
        <w:tc>
          <w:tcPr>
            <w:tcW w:w="993" w:type="dxa"/>
          </w:tcPr>
          <w:p w:rsidR="00A57215" w:rsidRPr="00A57215" w:rsidRDefault="00A57215" w:rsidP="00A57215">
            <w:pPr>
              <w:pBdr>
                <w:top w:val="nil"/>
                <w:left w:val="nil"/>
                <w:bottom w:val="nil"/>
                <w:right w:val="nil"/>
                <w:between w:val="nil"/>
              </w:pBdr>
              <w:ind w:left="3"/>
              <w:rPr>
                <w:color w:val="000000"/>
                <w:sz w:val="23"/>
                <w:szCs w:val="23"/>
              </w:rPr>
            </w:pPr>
          </w:p>
        </w:tc>
        <w:tc>
          <w:tcPr>
            <w:tcW w:w="939" w:type="dxa"/>
          </w:tcPr>
          <w:p w:rsidR="00A57215" w:rsidRPr="00A57215" w:rsidRDefault="00A57215" w:rsidP="00A57215">
            <w:pPr>
              <w:pBdr>
                <w:top w:val="nil"/>
                <w:left w:val="nil"/>
                <w:bottom w:val="nil"/>
                <w:right w:val="nil"/>
                <w:between w:val="nil"/>
              </w:pBdr>
              <w:ind w:left="3"/>
              <w:rPr>
                <w:color w:val="000000"/>
                <w:sz w:val="23"/>
                <w:szCs w:val="23"/>
              </w:rPr>
            </w:pPr>
          </w:p>
        </w:tc>
        <w:tc>
          <w:tcPr>
            <w:tcW w:w="797" w:type="dxa"/>
          </w:tcPr>
          <w:p w:rsidR="00A57215" w:rsidRPr="00A57215" w:rsidRDefault="00A57215" w:rsidP="00A57215">
            <w:pPr>
              <w:pBdr>
                <w:top w:val="nil"/>
                <w:left w:val="nil"/>
                <w:bottom w:val="nil"/>
                <w:right w:val="nil"/>
                <w:between w:val="nil"/>
              </w:pBdr>
              <w:ind w:left="3"/>
              <w:rPr>
                <w:color w:val="000000"/>
                <w:sz w:val="23"/>
                <w:szCs w:val="23"/>
              </w:rPr>
            </w:pPr>
          </w:p>
        </w:tc>
      </w:tr>
    </w:tbl>
    <w:p w:rsidR="00A57215" w:rsidRPr="00A57215" w:rsidRDefault="00A57215" w:rsidP="00A57215">
      <w:pPr>
        <w:widowControl w:val="0"/>
        <w:pBdr>
          <w:top w:val="nil"/>
          <w:left w:val="nil"/>
          <w:bottom w:val="nil"/>
          <w:right w:val="nil"/>
          <w:between w:val="nil"/>
        </w:pBdr>
        <w:spacing w:after="0"/>
        <w:rPr>
          <w:rFonts w:ascii="Times New Roman" w:eastAsia="Times New Roman" w:hAnsi="Times New Roman" w:cs="Times New Roman"/>
          <w:sz w:val="14"/>
          <w:szCs w:val="14"/>
          <w:lang w:eastAsia="tr-TR"/>
        </w:rPr>
        <w:sectPr w:rsidR="00A57215" w:rsidRPr="00A57215" w:rsidSect="00A57215">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A57215" w:rsidRPr="00A57215" w:rsidRDefault="00A57215" w:rsidP="00A57215">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sectPr w:rsidR="00A57215" w:rsidRPr="00A57215" w:rsidSect="00A57215">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CB0B4E" w:rsidRPr="002629A5" w:rsidRDefault="00CB0B4E" w:rsidP="00CB0B4E">
      <w:pPr>
        <w:widowControl w:val="0"/>
        <w:pBdr>
          <w:top w:val="nil"/>
          <w:left w:val="nil"/>
          <w:bottom w:val="nil"/>
          <w:right w:val="nil"/>
          <w:between w:val="nil"/>
        </w:pBdr>
        <w:spacing w:after="0" w:line="240" w:lineRule="auto"/>
        <w:rPr>
          <w:rFonts w:ascii="Times New Roman" w:eastAsia="Times New Roman" w:hAnsi="Times New Roman" w:cs="Times New Roman"/>
          <w:i/>
          <w:iCs/>
          <w:color w:val="000000"/>
          <w:lang w:eastAsia="tr-TR"/>
        </w:rPr>
      </w:pPr>
    </w:p>
    <w:p w:rsidR="006024AC" w:rsidRDefault="002629A5" w:rsidP="002629A5">
      <w:pPr>
        <w:widowControl w:val="0"/>
        <w:pBdr>
          <w:top w:val="nil"/>
          <w:left w:val="nil"/>
          <w:bottom w:val="nil"/>
          <w:right w:val="nil"/>
          <w:between w:val="nil"/>
        </w:pBdr>
        <w:tabs>
          <w:tab w:val="left" w:pos="1224"/>
        </w:tabs>
        <w:spacing w:after="0" w:line="240" w:lineRule="auto"/>
        <w:rPr>
          <w:rFonts w:ascii="Times New Roman" w:eastAsia="Times New Roman" w:hAnsi="Times New Roman" w:cs="Times New Roman"/>
          <w:i/>
          <w:iCs/>
          <w:color w:val="000000"/>
          <w:lang w:eastAsia="tr-TR"/>
        </w:rPr>
      </w:pPr>
      <w:bookmarkStart w:id="46" w:name="_Hlk29972965"/>
      <w:r w:rsidRPr="002629A5">
        <w:rPr>
          <w:rFonts w:ascii="Times New Roman" w:eastAsia="Times New Roman" w:hAnsi="Times New Roman" w:cs="Times New Roman"/>
          <w:i/>
          <w:iCs/>
          <w:color w:val="000000"/>
          <w:lang w:eastAsia="tr-TR"/>
        </w:rPr>
        <w:t>*</w:t>
      </w:r>
      <w:r w:rsidR="006024AC">
        <w:rPr>
          <w:rFonts w:ascii="Times New Roman" w:eastAsia="Times New Roman" w:hAnsi="Times New Roman" w:cs="Times New Roman"/>
          <w:i/>
          <w:iCs/>
          <w:color w:val="000000"/>
          <w:lang w:eastAsia="tr-TR"/>
        </w:rPr>
        <w:t xml:space="preserve">Kaynak: Bölümlerin Öğrenci Ders Değerlendirme Anketlerinin ortalaması </w:t>
      </w:r>
      <w:proofErr w:type="gramStart"/>
      <w:r w:rsidR="006024AC">
        <w:rPr>
          <w:rFonts w:ascii="Times New Roman" w:eastAsia="Times New Roman" w:hAnsi="Times New Roman" w:cs="Times New Roman"/>
          <w:i/>
          <w:iCs/>
          <w:color w:val="000000"/>
          <w:lang w:eastAsia="tr-TR"/>
        </w:rPr>
        <w:t>baz</w:t>
      </w:r>
      <w:proofErr w:type="gramEnd"/>
      <w:r w:rsidR="006024AC">
        <w:rPr>
          <w:rFonts w:ascii="Times New Roman" w:eastAsia="Times New Roman" w:hAnsi="Times New Roman" w:cs="Times New Roman"/>
          <w:i/>
          <w:iCs/>
          <w:color w:val="000000"/>
          <w:lang w:eastAsia="tr-TR"/>
        </w:rPr>
        <w:t xml:space="preserve"> alınmıştır. </w:t>
      </w:r>
      <w:bookmarkEnd w:id="46"/>
      <w:r w:rsidR="009450EA">
        <w:rPr>
          <w:rFonts w:ascii="Times New Roman" w:eastAsia="Times New Roman" w:hAnsi="Times New Roman" w:cs="Times New Roman"/>
          <w:i/>
          <w:iCs/>
          <w:color w:val="000000"/>
          <w:lang w:eastAsia="tr-TR"/>
        </w:rPr>
        <w:t>(Ek 3)</w:t>
      </w:r>
    </w:p>
    <w:p w:rsidR="00CB0B4E" w:rsidRPr="002629A5" w:rsidRDefault="006024AC" w:rsidP="002629A5">
      <w:pPr>
        <w:widowControl w:val="0"/>
        <w:pBdr>
          <w:top w:val="nil"/>
          <w:left w:val="nil"/>
          <w:bottom w:val="nil"/>
          <w:right w:val="nil"/>
          <w:between w:val="nil"/>
        </w:pBdr>
        <w:tabs>
          <w:tab w:val="left" w:pos="1224"/>
        </w:tabs>
        <w:spacing w:after="0" w:line="240" w:lineRule="auto"/>
        <w:rPr>
          <w:rFonts w:ascii="Times New Roman" w:eastAsia="Times New Roman" w:hAnsi="Times New Roman" w:cs="Times New Roman"/>
          <w:i/>
          <w:iCs/>
          <w:color w:val="000000"/>
          <w:lang w:eastAsia="tr-TR"/>
        </w:rPr>
      </w:pPr>
      <w:r>
        <w:rPr>
          <w:rFonts w:ascii="Times New Roman" w:eastAsia="Times New Roman" w:hAnsi="Times New Roman" w:cs="Times New Roman"/>
          <w:i/>
          <w:iCs/>
          <w:color w:val="000000"/>
          <w:lang w:eastAsia="tr-TR"/>
        </w:rPr>
        <w:t>**</w:t>
      </w:r>
      <w:r w:rsidR="002629A5" w:rsidRPr="002629A5">
        <w:rPr>
          <w:rFonts w:ascii="Times New Roman" w:eastAsia="Times New Roman" w:hAnsi="Times New Roman" w:cs="Times New Roman"/>
          <w:i/>
          <w:iCs/>
          <w:color w:val="000000"/>
          <w:lang w:eastAsia="tr-TR"/>
        </w:rPr>
        <w:t xml:space="preserve">Kaynak: Mezun Öğrenci Kalite Anketi İİSBF kapsamındaki bölümlerin ortalaması </w:t>
      </w:r>
      <w:proofErr w:type="gramStart"/>
      <w:r w:rsidR="002629A5" w:rsidRPr="002629A5">
        <w:rPr>
          <w:rFonts w:ascii="Times New Roman" w:eastAsia="Times New Roman" w:hAnsi="Times New Roman" w:cs="Times New Roman"/>
          <w:i/>
          <w:iCs/>
          <w:color w:val="000000"/>
          <w:lang w:eastAsia="tr-TR"/>
        </w:rPr>
        <w:t>baz</w:t>
      </w:r>
      <w:proofErr w:type="gramEnd"/>
      <w:r w:rsidR="002629A5" w:rsidRPr="002629A5">
        <w:rPr>
          <w:rFonts w:ascii="Times New Roman" w:eastAsia="Times New Roman" w:hAnsi="Times New Roman" w:cs="Times New Roman"/>
          <w:i/>
          <w:iCs/>
          <w:color w:val="000000"/>
          <w:lang w:eastAsia="tr-TR"/>
        </w:rPr>
        <w:t xml:space="preserve"> alınmıştır. </w:t>
      </w:r>
      <w:r w:rsidR="009450EA">
        <w:rPr>
          <w:rFonts w:ascii="Times New Roman" w:eastAsia="Times New Roman" w:hAnsi="Times New Roman" w:cs="Times New Roman"/>
          <w:i/>
          <w:iCs/>
          <w:color w:val="000000"/>
          <w:lang w:eastAsia="tr-TR"/>
        </w:rPr>
        <w:t>(Ek 13-A Ek 13 B)</w:t>
      </w:r>
    </w:p>
    <w:p w:rsidR="00CB0B4E" w:rsidRDefault="00CB0B4E"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rsidR="002A3467" w:rsidRDefault="002A3467"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rsidR="002A3467" w:rsidRDefault="002A3467"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rsidR="002A3467" w:rsidRDefault="002A3467"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rsidR="002A3467" w:rsidRDefault="002A3467"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rsidR="002A3467" w:rsidRDefault="002A3467"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rsidR="002A3467" w:rsidRDefault="002A3467"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rsidR="002A3467" w:rsidRDefault="002A3467"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rsidR="002A3467" w:rsidRDefault="002A3467"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rsidR="002A3467" w:rsidRDefault="002A3467"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rsidR="002A3467" w:rsidRDefault="002A3467"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rsidR="002A3467" w:rsidRPr="00A57215" w:rsidRDefault="002A3467"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rsidR="00CB0B4E" w:rsidRPr="002A3467" w:rsidRDefault="00CB0B4E" w:rsidP="002A3467">
      <w:pPr>
        <w:widowControl w:val="0"/>
        <w:pBdr>
          <w:top w:val="thinThickSmallGap" w:sz="24" w:space="1" w:color="auto"/>
          <w:left w:val="thinThickSmallGap" w:sz="24" w:space="1" w:color="auto"/>
          <w:bottom w:val="thickThinSmallGap" w:sz="24" w:space="1" w:color="auto"/>
          <w:right w:val="thickThinSmallGap" w:sz="24" w:space="1" w:color="auto"/>
        </w:pBdr>
        <w:shd w:val="clear" w:color="auto" w:fill="FFC000"/>
        <w:spacing w:after="0" w:line="240" w:lineRule="auto"/>
        <w:ind w:right="96"/>
        <w:rPr>
          <w:rFonts w:ascii="Times New Roman" w:eastAsia="Times New Roman" w:hAnsi="Times New Roman" w:cs="Times New Roman"/>
          <w:b/>
          <w:color w:val="000000"/>
          <w:sz w:val="36"/>
          <w:szCs w:val="26"/>
          <w:lang w:eastAsia="tr-TR"/>
        </w:rPr>
      </w:pPr>
      <w:r w:rsidRPr="00A57215">
        <w:rPr>
          <w:rFonts w:ascii="Times New Roman" w:eastAsia="Times New Roman" w:hAnsi="Times New Roman" w:cs="Times New Roman"/>
          <w:b/>
          <w:color w:val="000000"/>
          <w:sz w:val="36"/>
          <w:szCs w:val="26"/>
          <w:lang w:eastAsia="tr-TR"/>
        </w:rPr>
        <w:lastRenderedPageBreak/>
        <w:t>ARAŞTIRMA-GELİŞTİRME</w:t>
      </w:r>
    </w:p>
    <w:tbl>
      <w:tblPr>
        <w:tblStyle w:val="2"/>
        <w:tblW w:w="987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30"/>
        <w:gridCol w:w="942"/>
        <w:gridCol w:w="935"/>
        <w:gridCol w:w="934"/>
        <w:gridCol w:w="802"/>
        <w:gridCol w:w="935"/>
      </w:tblGrid>
      <w:tr w:rsidR="00CB0B4E" w:rsidRPr="00A57215" w:rsidTr="00A42830">
        <w:trPr>
          <w:trHeight w:val="450"/>
        </w:trPr>
        <w:tc>
          <w:tcPr>
            <w:tcW w:w="9878" w:type="dxa"/>
            <w:gridSpan w:val="6"/>
            <w:shd w:val="clear" w:color="auto" w:fill="143F6A"/>
          </w:tcPr>
          <w:p w:rsidR="00CB0B4E" w:rsidRPr="00A57215" w:rsidRDefault="00CB0B4E" w:rsidP="00A42830">
            <w:pPr>
              <w:pBdr>
                <w:top w:val="nil"/>
                <w:left w:val="nil"/>
                <w:bottom w:val="nil"/>
                <w:right w:val="nil"/>
                <w:between w:val="nil"/>
              </w:pBdr>
              <w:spacing w:before="11"/>
              <w:jc w:val="center"/>
              <w:rPr>
                <w:b/>
                <w:color w:val="FFC000"/>
                <w:sz w:val="28"/>
                <w:szCs w:val="20"/>
              </w:rPr>
            </w:pPr>
            <w:r w:rsidRPr="00A57215">
              <w:rPr>
                <w:b/>
                <w:color w:val="FFC000"/>
                <w:sz w:val="28"/>
                <w:szCs w:val="20"/>
              </w:rPr>
              <w:t>Desteklenen Projelerin Dağılımı</w:t>
            </w:r>
          </w:p>
        </w:tc>
      </w:tr>
      <w:tr w:rsidR="00CB0B4E" w:rsidRPr="00A57215" w:rsidTr="00A42830">
        <w:trPr>
          <w:trHeight w:val="494"/>
        </w:trPr>
        <w:tc>
          <w:tcPr>
            <w:tcW w:w="5330" w:type="dxa"/>
            <w:shd w:val="clear" w:color="auto" w:fill="A0C3E3"/>
          </w:tcPr>
          <w:p w:rsidR="00CB0B4E" w:rsidRPr="00A57215" w:rsidRDefault="00CB0B4E" w:rsidP="00A42830">
            <w:pPr>
              <w:pBdr>
                <w:top w:val="nil"/>
                <w:left w:val="nil"/>
                <w:bottom w:val="nil"/>
                <w:right w:val="nil"/>
                <w:between w:val="nil"/>
              </w:pBdr>
              <w:jc w:val="both"/>
              <w:rPr>
                <w:b/>
                <w:color w:val="000000"/>
                <w:sz w:val="23"/>
                <w:szCs w:val="23"/>
              </w:rPr>
            </w:pPr>
          </w:p>
        </w:tc>
        <w:tc>
          <w:tcPr>
            <w:tcW w:w="942" w:type="dxa"/>
            <w:shd w:val="clear" w:color="auto" w:fill="A0C3E3"/>
          </w:tcPr>
          <w:p w:rsidR="00CB0B4E" w:rsidRPr="00A57215" w:rsidRDefault="00CB0B4E" w:rsidP="00A42830">
            <w:pPr>
              <w:pBdr>
                <w:top w:val="nil"/>
                <w:left w:val="nil"/>
                <w:bottom w:val="nil"/>
                <w:right w:val="nil"/>
                <w:between w:val="nil"/>
              </w:pBdr>
              <w:ind w:left="5"/>
              <w:jc w:val="center"/>
              <w:rPr>
                <w:b/>
                <w:color w:val="000000"/>
                <w:sz w:val="23"/>
                <w:szCs w:val="23"/>
              </w:rPr>
            </w:pPr>
            <w:r w:rsidRPr="00A57215">
              <w:rPr>
                <w:b/>
                <w:color w:val="000000"/>
                <w:sz w:val="23"/>
                <w:szCs w:val="23"/>
              </w:rPr>
              <w:t>2019</w:t>
            </w:r>
          </w:p>
        </w:tc>
        <w:tc>
          <w:tcPr>
            <w:tcW w:w="935"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2020</w:t>
            </w:r>
          </w:p>
        </w:tc>
        <w:tc>
          <w:tcPr>
            <w:tcW w:w="934"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2021</w:t>
            </w:r>
          </w:p>
        </w:tc>
        <w:tc>
          <w:tcPr>
            <w:tcW w:w="802"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2022</w:t>
            </w:r>
          </w:p>
        </w:tc>
        <w:tc>
          <w:tcPr>
            <w:tcW w:w="935"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2023</w:t>
            </w:r>
          </w:p>
        </w:tc>
      </w:tr>
      <w:tr w:rsidR="00CB0B4E" w:rsidRPr="00A57215" w:rsidTr="00A42830">
        <w:trPr>
          <w:trHeight w:val="302"/>
        </w:trPr>
        <w:tc>
          <w:tcPr>
            <w:tcW w:w="5330" w:type="dxa"/>
          </w:tcPr>
          <w:p w:rsidR="00CB0B4E" w:rsidRPr="00A57215" w:rsidRDefault="00CB0B4E" w:rsidP="00A42830">
            <w:pPr>
              <w:pBdr>
                <w:top w:val="nil"/>
                <w:left w:val="nil"/>
                <w:bottom w:val="nil"/>
                <w:right w:val="nil"/>
                <w:between w:val="nil"/>
              </w:pBdr>
              <w:jc w:val="both"/>
              <w:rPr>
                <w:color w:val="000000"/>
              </w:rPr>
            </w:pPr>
            <w:r w:rsidRPr="00A57215">
              <w:rPr>
                <w:b/>
                <w:color w:val="000000"/>
              </w:rPr>
              <w:t>1-</w:t>
            </w:r>
            <w:r w:rsidRPr="00A57215">
              <w:rPr>
                <w:color w:val="000000"/>
              </w:rPr>
              <w:t>Öğretim üyesi başına tamamlanan yıllık kurum dışından desteklenen proje sayısı</w:t>
            </w:r>
          </w:p>
        </w:tc>
        <w:tc>
          <w:tcPr>
            <w:tcW w:w="942" w:type="dxa"/>
          </w:tcPr>
          <w:p w:rsidR="00CB0B4E" w:rsidRPr="00A57215" w:rsidRDefault="00CB0B4E" w:rsidP="00A42830">
            <w:pPr>
              <w:pBdr>
                <w:top w:val="nil"/>
                <w:left w:val="nil"/>
                <w:bottom w:val="nil"/>
                <w:right w:val="nil"/>
                <w:between w:val="nil"/>
              </w:pBdr>
              <w:ind w:left="5"/>
              <w:rPr>
                <w:color w:val="000000"/>
                <w:sz w:val="23"/>
                <w:szCs w:val="23"/>
              </w:rPr>
            </w:pPr>
            <w:r>
              <w:rPr>
                <w:color w:val="000000"/>
                <w:sz w:val="23"/>
                <w:szCs w:val="23"/>
              </w:rPr>
              <w:t xml:space="preserve"> -</w:t>
            </w: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c>
          <w:tcPr>
            <w:tcW w:w="934" w:type="dxa"/>
          </w:tcPr>
          <w:p w:rsidR="00CB0B4E" w:rsidRPr="00A57215" w:rsidRDefault="00CB0B4E" w:rsidP="00A42830">
            <w:pPr>
              <w:pBdr>
                <w:top w:val="nil"/>
                <w:left w:val="nil"/>
                <w:bottom w:val="nil"/>
                <w:right w:val="nil"/>
                <w:between w:val="nil"/>
              </w:pBdr>
              <w:ind w:left="3"/>
              <w:rPr>
                <w:color w:val="000000"/>
                <w:sz w:val="23"/>
                <w:szCs w:val="23"/>
              </w:rPr>
            </w:pPr>
          </w:p>
        </w:tc>
        <w:tc>
          <w:tcPr>
            <w:tcW w:w="802" w:type="dxa"/>
          </w:tcPr>
          <w:p w:rsidR="00CB0B4E" w:rsidRPr="00A57215" w:rsidRDefault="00CB0B4E" w:rsidP="00A42830">
            <w:pPr>
              <w:pBdr>
                <w:top w:val="nil"/>
                <w:left w:val="nil"/>
                <w:bottom w:val="nil"/>
                <w:right w:val="nil"/>
                <w:between w:val="nil"/>
              </w:pBdr>
              <w:ind w:left="3"/>
              <w:rPr>
                <w:color w:val="000000"/>
                <w:sz w:val="23"/>
                <w:szCs w:val="23"/>
              </w:rPr>
            </w:pP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r>
      <w:tr w:rsidR="00CB0B4E" w:rsidRPr="00A57215" w:rsidTr="00A42830">
        <w:trPr>
          <w:trHeight w:val="344"/>
        </w:trPr>
        <w:tc>
          <w:tcPr>
            <w:tcW w:w="5330" w:type="dxa"/>
          </w:tcPr>
          <w:p w:rsidR="00CB0B4E" w:rsidRPr="00A57215" w:rsidRDefault="00CB0B4E" w:rsidP="00A42830">
            <w:pPr>
              <w:pBdr>
                <w:top w:val="nil"/>
                <w:left w:val="nil"/>
                <w:bottom w:val="nil"/>
                <w:right w:val="nil"/>
                <w:between w:val="nil"/>
              </w:pBdr>
              <w:jc w:val="both"/>
              <w:rPr>
                <w:color w:val="000000"/>
              </w:rPr>
            </w:pPr>
            <w:r w:rsidRPr="00A57215">
              <w:rPr>
                <w:b/>
                <w:color w:val="000000"/>
              </w:rPr>
              <w:t>2-</w:t>
            </w:r>
            <w:r w:rsidRPr="00A57215">
              <w:rPr>
                <w:color w:val="000000"/>
              </w:rPr>
              <w:t>Öğretim üyesi başına devam eden kurum dışından desteklenen proje sayısı</w:t>
            </w:r>
          </w:p>
        </w:tc>
        <w:tc>
          <w:tcPr>
            <w:tcW w:w="942" w:type="dxa"/>
          </w:tcPr>
          <w:p w:rsidR="00CB0B4E" w:rsidRPr="00A57215" w:rsidRDefault="00CB0B4E" w:rsidP="00A42830">
            <w:pPr>
              <w:pBdr>
                <w:top w:val="nil"/>
                <w:left w:val="nil"/>
                <w:bottom w:val="nil"/>
                <w:right w:val="nil"/>
                <w:between w:val="nil"/>
              </w:pBdr>
              <w:ind w:left="5"/>
              <w:rPr>
                <w:color w:val="000000"/>
                <w:sz w:val="23"/>
                <w:szCs w:val="23"/>
              </w:rPr>
            </w:pPr>
            <w:r>
              <w:rPr>
                <w:color w:val="000000"/>
                <w:sz w:val="23"/>
                <w:szCs w:val="23"/>
              </w:rPr>
              <w:t xml:space="preserve"> -</w:t>
            </w: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c>
          <w:tcPr>
            <w:tcW w:w="934" w:type="dxa"/>
          </w:tcPr>
          <w:p w:rsidR="00CB0B4E" w:rsidRPr="00A57215" w:rsidRDefault="00CB0B4E" w:rsidP="00A42830">
            <w:pPr>
              <w:pBdr>
                <w:top w:val="nil"/>
                <w:left w:val="nil"/>
                <w:bottom w:val="nil"/>
                <w:right w:val="nil"/>
                <w:between w:val="nil"/>
              </w:pBdr>
              <w:ind w:left="3"/>
              <w:rPr>
                <w:color w:val="000000"/>
                <w:sz w:val="23"/>
                <w:szCs w:val="23"/>
              </w:rPr>
            </w:pPr>
          </w:p>
        </w:tc>
        <w:tc>
          <w:tcPr>
            <w:tcW w:w="802" w:type="dxa"/>
          </w:tcPr>
          <w:p w:rsidR="00CB0B4E" w:rsidRPr="00A57215" w:rsidRDefault="00CB0B4E" w:rsidP="00A42830">
            <w:pPr>
              <w:pBdr>
                <w:top w:val="nil"/>
                <w:left w:val="nil"/>
                <w:bottom w:val="nil"/>
                <w:right w:val="nil"/>
                <w:between w:val="nil"/>
              </w:pBdr>
              <w:ind w:left="3"/>
              <w:rPr>
                <w:color w:val="000000"/>
                <w:sz w:val="23"/>
                <w:szCs w:val="23"/>
              </w:rPr>
            </w:pP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r>
      <w:tr w:rsidR="00CB0B4E" w:rsidRPr="00A57215" w:rsidTr="00A42830">
        <w:trPr>
          <w:trHeight w:val="450"/>
        </w:trPr>
        <w:tc>
          <w:tcPr>
            <w:tcW w:w="5330" w:type="dxa"/>
          </w:tcPr>
          <w:p w:rsidR="00CB0B4E" w:rsidRPr="00A57215" w:rsidRDefault="00CB0B4E" w:rsidP="00A42830">
            <w:pPr>
              <w:pBdr>
                <w:top w:val="nil"/>
                <w:left w:val="nil"/>
                <w:bottom w:val="nil"/>
                <w:right w:val="nil"/>
                <w:between w:val="nil"/>
              </w:pBdr>
              <w:jc w:val="both"/>
              <w:rPr>
                <w:color w:val="000000"/>
              </w:rPr>
            </w:pPr>
            <w:r w:rsidRPr="00A57215">
              <w:rPr>
                <w:b/>
                <w:color w:val="000000"/>
              </w:rPr>
              <w:t>3-</w:t>
            </w:r>
            <w:r w:rsidRPr="00A57215">
              <w:rPr>
                <w:color w:val="000000"/>
              </w:rPr>
              <w:t>Öğretim üyesi başına tamamlanan yılık kurum dışından desteklenen projelerin toplam bütçesi</w:t>
            </w:r>
          </w:p>
        </w:tc>
        <w:tc>
          <w:tcPr>
            <w:tcW w:w="942" w:type="dxa"/>
          </w:tcPr>
          <w:p w:rsidR="00CB0B4E" w:rsidRPr="00A57215" w:rsidRDefault="00CB0B4E" w:rsidP="00A42830">
            <w:pPr>
              <w:pBdr>
                <w:top w:val="nil"/>
                <w:left w:val="nil"/>
                <w:bottom w:val="nil"/>
                <w:right w:val="nil"/>
                <w:between w:val="nil"/>
              </w:pBdr>
              <w:ind w:left="5"/>
              <w:rPr>
                <w:color w:val="000000"/>
                <w:sz w:val="23"/>
                <w:szCs w:val="23"/>
              </w:rPr>
            </w:pPr>
            <w:r>
              <w:rPr>
                <w:color w:val="000000"/>
                <w:sz w:val="23"/>
                <w:szCs w:val="23"/>
              </w:rPr>
              <w:t xml:space="preserve"> -</w:t>
            </w: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c>
          <w:tcPr>
            <w:tcW w:w="934" w:type="dxa"/>
          </w:tcPr>
          <w:p w:rsidR="00CB0B4E" w:rsidRPr="00A57215" w:rsidRDefault="00CB0B4E" w:rsidP="00A42830">
            <w:pPr>
              <w:pBdr>
                <w:top w:val="nil"/>
                <w:left w:val="nil"/>
                <w:bottom w:val="nil"/>
                <w:right w:val="nil"/>
                <w:between w:val="nil"/>
              </w:pBdr>
              <w:ind w:left="3"/>
              <w:rPr>
                <w:color w:val="000000"/>
                <w:sz w:val="23"/>
                <w:szCs w:val="23"/>
              </w:rPr>
            </w:pPr>
          </w:p>
        </w:tc>
        <w:tc>
          <w:tcPr>
            <w:tcW w:w="802" w:type="dxa"/>
          </w:tcPr>
          <w:p w:rsidR="00CB0B4E" w:rsidRPr="00A57215" w:rsidRDefault="00CB0B4E" w:rsidP="00A42830">
            <w:pPr>
              <w:pBdr>
                <w:top w:val="nil"/>
                <w:left w:val="nil"/>
                <w:bottom w:val="nil"/>
                <w:right w:val="nil"/>
                <w:between w:val="nil"/>
              </w:pBdr>
              <w:ind w:left="3"/>
              <w:rPr>
                <w:color w:val="000000"/>
                <w:sz w:val="23"/>
                <w:szCs w:val="23"/>
              </w:rPr>
            </w:pP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r>
      <w:tr w:rsidR="00CB0B4E" w:rsidRPr="00A57215" w:rsidTr="00A42830">
        <w:trPr>
          <w:trHeight w:val="445"/>
        </w:trPr>
        <w:tc>
          <w:tcPr>
            <w:tcW w:w="5330" w:type="dxa"/>
          </w:tcPr>
          <w:p w:rsidR="00CB0B4E" w:rsidRPr="00A57215" w:rsidRDefault="00CB0B4E" w:rsidP="00A42830">
            <w:pPr>
              <w:pBdr>
                <w:top w:val="nil"/>
                <w:left w:val="nil"/>
                <w:bottom w:val="nil"/>
                <w:right w:val="nil"/>
                <w:between w:val="nil"/>
              </w:pBdr>
              <w:jc w:val="both"/>
              <w:rPr>
                <w:color w:val="000000"/>
              </w:rPr>
            </w:pPr>
            <w:r w:rsidRPr="00A57215">
              <w:rPr>
                <w:b/>
                <w:color w:val="000000"/>
              </w:rPr>
              <w:t>4-</w:t>
            </w:r>
            <w:r w:rsidRPr="00A57215">
              <w:rPr>
                <w:color w:val="000000"/>
              </w:rPr>
              <w:t>Öğretim üyesi başına devam eden kurum dışından desteklenen projelerin toplam bütçesi</w:t>
            </w:r>
          </w:p>
        </w:tc>
        <w:tc>
          <w:tcPr>
            <w:tcW w:w="942" w:type="dxa"/>
          </w:tcPr>
          <w:p w:rsidR="00CB0B4E" w:rsidRPr="00A57215" w:rsidRDefault="00CB0B4E" w:rsidP="00A42830">
            <w:pPr>
              <w:pBdr>
                <w:top w:val="nil"/>
                <w:left w:val="nil"/>
                <w:bottom w:val="nil"/>
                <w:right w:val="nil"/>
                <w:between w:val="nil"/>
              </w:pBdr>
              <w:ind w:left="5"/>
              <w:rPr>
                <w:color w:val="000000"/>
                <w:sz w:val="23"/>
                <w:szCs w:val="23"/>
              </w:rPr>
            </w:pPr>
            <w:r>
              <w:rPr>
                <w:color w:val="000000"/>
                <w:sz w:val="23"/>
                <w:szCs w:val="23"/>
              </w:rPr>
              <w:t xml:space="preserve"> -</w:t>
            </w: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c>
          <w:tcPr>
            <w:tcW w:w="934" w:type="dxa"/>
          </w:tcPr>
          <w:p w:rsidR="00CB0B4E" w:rsidRPr="00A57215" w:rsidRDefault="00CB0B4E" w:rsidP="00A42830">
            <w:pPr>
              <w:pBdr>
                <w:top w:val="nil"/>
                <w:left w:val="nil"/>
                <w:bottom w:val="nil"/>
                <w:right w:val="nil"/>
                <w:between w:val="nil"/>
              </w:pBdr>
              <w:ind w:left="3"/>
              <w:rPr>
                <w:color w:val="000000"/>
                <w:sz w:val="23"/>
                <w:szCs w:val="23"/>
              </w:rPr>
            </w:pPr>
          </w:p>
        </w:tc>
        <w:tc>
          <w:tcPr>
            <w:tcW w:w="802" w:type="dxa"/>
          </w:tcPr>
          <w:p w:rsidR="00CB0B4E" w:rsidRPr="00A57215" w:rsidRDefault="00CB0B4E" w:rsidP="00A42830">
            <w:pPr>
              <w:pBdr>
                <w:top w:val="nil"/>
                <w:left w:val="nil"/>
                <w:bottom w:val="nil"/>
                <w:right w:val="nil"/>
                <w:between w:val="nil"/>
              </w:pBdr>
              <w:ind w:left="3"/>
              <w:rPr>
                <w:color w:val="000000"/>
                <w:sz w:val="23"/>
                <w:szCs w:val="23"/>
              </w:rPr>
            </w:pP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r>
      <w:tr w:rsidR="00CB0B4E" w:rsidRPr="00A57215" w:rsidTr="00A42830">
        <w:trPr>
          <w:trHeight w:val="451"/>
        </w:trPr>
        <w:tc>
          <w:tcPr>
            <w:tcW w:w="5330" w:type="dxa"/>
          </w:tcPr>
          <w:p w:rsidR="00CB0B4E" w:rsidRPr="00A57215" w:rsidRDefault="00CB0B4E" w:rsidP="00A42830">
            <w:pPr>
              <w:pBdr>
                <w:top w:val="nil"/>
                <w:left w:val="nil"/>
                <w:bottom w:val="nil"/>
                <w:right w:val="nil"/>
                <w:between w:val="nil"/>
              </w:pBdr>
              <w:jc w:val="both"/>
              <w:rPr>
                <w:color w:val="000000"/>
              </w:rPr>
            </w:pPr>
            <w:r w:rsidRPr="00A57215">
              <w:rPr>
                <w:b/>
                <w:color w:val="000000"/>
              </w:rPr>
              <w:t>5-</w:t>
            </w:r>
            <w:r w:rsidRPr="00A57215">
              <w:rPr>
                <w:color w:val="000000"/>
              </w:rPr>
              <w:t>Devam eden dış destekli toplam proje bütçesinin devam eden dış destekli proje sayısına oranı</w:t>
            </w:r>
          </w:p>
        </w:tc>
        <w:tc>
          <w:tcPr>
            <w:tcW w:w="942" w:type="dxa"/>
          </w:tcPr>
          <w:p w:rsidR="00CB0B4E" w:rsidRPr="00A57215" w:rsidRDefault="00CB0B4E" w:rsidP="00A42830">
            <w:pPr>
              <w:pBdr>
                <w:top w:val="nil"/>
                <w:left w:val="nil"/>
                <w:bottom w:val="nil"/>
                <w:right w:val="nil"/>
                <w:between w:val="nil"/>
              </w:pBdr>
              <w:ind w:left="5"/>
              <w:rPr>
                <w:color w:val="000000"/>
                <w:sz w:val="23"/>
                <w:szCs w:val="23"/>
              </w:rPr>
            </w:pPr>
            <w:r>
              <w:rPr>
                <w:color w:val="000000"/>
                <w:sz w:val="23"/>
                <w:szCs w:val="23"/>
              </w:rPr>
              <w:t xml:space="preserve"> -</w:t>
            </w: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c>
          <w:tcPr>
            <w:tcW w:w="934" w:type="dxa"/>
          </w:tcPr>
          <w:p w:rsidR="00CB0B4E" w:rsidRPr="00A57215" w:rsidRDefault="00CB0B4E" w:rsidP="00A42830">
            <w:pPr>
              <w:pBdr>
                <w:top w:val="nil"/>
                <w:left w:val="nil"/>
                <w:bottom w:val="nil"/>
                <w:right w:val="nil"/>
                <w:between w:val="nil"/>
              </w:pBdr>
              <w:ind w:left="3"/>
              <w:rPr>
                <w:color w:val="000000"/>
                <w:sz w:val="23"/>
                <w:szCs w:val="23"/>
              </w:rPr>
            </w:pPr>
          </w:p>
        </w:tc>
        <w:tc>
          <w:tcPr>
            <w:tcW w:w="802" w:type="dxa"/>
          </w:tcPr>
          <w:p w:rsidR="00CB0B4E" w:rsidRPr="00A57215" w:rsidRDefault="00CB0B4E" w:rsidP="00A42830">
            <w:pPr>
              <w:pBdr>
                <w:top w:val="nil"/>
                <w:left w:val="nil"/>
                <w:bottom w:val="nil"/>
                <w:right w:val="nil"/>
                <w:between w:val="nil"/>
              </w:pBdr>
              <w:ind w:left="3"/>
              <w:rPr>
                <w:color w:val="000000"/>
                <w:sz w:val="23"/>
                <w:szCs w:val="23"/>
              </w:rPr>
            </w:pP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r>
      <w:tr w:rsidR="00CB0B4E" w:rsidRPr="00A57215" w:rsidTr="00A42830">
        <w:trPr>
          <w:trHeight w:val="457"/>
        </w:trPr>
        <w:tc>
          <w:tcPr>
            <w:tcW w:w="5330" w:type="dxa"/>
          </w:tcPr>
          <w:p w:rsidR="00CB0B4E" w:rsidRPr="00A57215" w:rsidRDefault="00CB0B4E" w:rsidP="00A42830">
            <w:pPr>
              <w:jc w:val="both"/>
            </w:pPr>
            <w:r w:rsidRPr="00A57215">
              <w:rPr>
                <w:b/>
              </w:rPr>
              <w:t>6-</w:t>
            </w:r>
            <w:r w:rsidRPr="00A57215">
              <w:t xml:space="preserve">Öğretim üyesi başına tamamlanan ortalama yılık uluslararası </w:t>
            </w:r>
            <w:proofErr w:type="spellStart"/>
            <w:r w:rsidRPr="00A57215">
              <w:t>işbirlikli</w:t>
            </w:r>
            <w:proofErr w:type="spellEnd"/>
            <w:r w:rsidRPr="00A57215">
              <w:t xml:space="preserve"> proje sayısı</w:t>
            </w:r>
          </w:p>
        </w:tc>
        <w:tc>
          <w:tcPr>
            <w:tcW w:w="942" w:type="dxa"/>
          </w:tcPr>
          <w:p w:rsidR="00CB0B4E" w:rsidRPr="00A57215" w:rsidRDefault="00CB0B4E" w:rsidP="00A42830">
            <w:pPr>
              <w:pBdr>
                <w:top w:val="nil"/>
                <w:left w:val="nil"/>
                <w:bottom w:val="nil"/>
                <w:right w:val="nil"/>
                <w:between w:val="nil"/>
              </w:pBdr>
              <w:ind w:left="5"/>
              <w:rPr>
                <w:color w:val="000000"/>
                <w:sz w:val="23"/>
                <w:szCs w:val="23"/>
              </w:rPr>
            </w:pPr>
            <w:r>
              <w:rPr>
                <w:color w:val="000000"/>
                <w:sz w:val="23"/>
                <w:szCs w:val="23"/>
              </w:rPr>
              <w:t xml:space="preserve"> -</w:t>
            </w: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c>
          <w:tcPr>
            <w:tcW w:w="934" w:type="dxa"/>
          </w:tcPr>
          <w:p w:rsidR="00CB0B4E" w:rsidRPr="00A57215" w:rsidRDefault="00CB0B4E" w:rsidP="00A42830">
            <w:pPr>
              <w:pBdr>
                <w:top w:val="nil"/>
                <w:left w:val="nil"/>
                <w:bottom w:val="nil"/>
                <w:right w:val="nil"/>
                <w:between w:val="nil"/>
              </w:pBdr>
              <w:ind w:left="3"/>
              <w:rPr>
                <w:color w:val="000000"/>
                <w:sz w:val="23"/>
                <w:szCs w:val="23"/>
              </w:rPr>
            </w:pPr>
          </w:p>
        </w:tc>
        <w:tc>
          <w:tcPr>
            <w:tcW w:w="802" w:type="dxa"/>
          </w:tcPr>
          <w:p w:rsidR="00CB0B4E" w:rsidRPr="00A57215" w:rsidRDefault="00CB0B4E" w:rsidP="00A42830">
            <w:pPr>
              <w:pBdr>
                <w:top w:val="nil"/>
                <w:left w:val="nil"/>
                <w:bottom w:val="nil"/>
                <w:right w:val="nil"/>
                <w:between w:val="nil"/>
              </w:pBdr>
              <w:ind w:left="3"/>
              <w:rPr>
                <w:color w:val="000000"/>
                <w:sz w:val="23"/>
                <w:szCs w:val="23"/>
              </w:rPr>
            </w:pP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r>
      <w:tr w:rsidR="00CB0B4E" w:rsidRPr="00A57215" w:rsidTr="00A42830">
        <w:trPr>
          <w:trHeight w:val="363"/>
        </w:trPr>
        <w:tc>
          <w:tcPr>
            <w:tcW w:w="5330" w:type="dxa"/>
          </w:tcPr>
          <w:p w:rsidR="00CB0B4E" w:rsidRPr="00A57215" w:rsidRDefault="00CB0B4E" w:rsidP="00A42830">
            <w:pPr>
              <w:jc w:val="both"/>
            </w:pPr>
            <w:r w:rsidRPr="00A57215">
              <w:rPr>
                <w:b/>
              </w:rPr>
              <w:t>7-</w:t>
            </w:r>
            <w:r w:rsidRPr="00A57215">
              <w:t xml:space="preserve">Öğretim üyesi başına devam eden uluslararası </w:t>
            </w:r>
            <w:proofErr w:type="spellStart"/>
            <w:r w:rsidRPr="00A57215">
              <w:t>işbirlikli</w:t>
            </w:r>
            <w:proofErr w:type="spellEnd"/>
            <w:r w:rsidRPr="00A57215">
              <w:t xml:space="preserve"> proje sayısı</w:t>
            </w:r>
          </w:p>
        </w:tc>
        <w:tc>
          <w:tcPr>
            <w:tcW w:w="942" w:type="dxa"/>
          </w:tcPr>
          <w:p w:rsidR="00CB0B4E" w:rsidRPr="00A57215" w:rsidRDefault="00CB0B4E" w:rsidP="00A42830">
            <w:pPr>
              <w:pBdr>
                <w:top w:val="nil"/>
                <w:left w:val="nil"/>
                <w:bottom w:val="nil"/>
                <w:right w:val="nil"/>
                <w:between w:val="nil"/>
              </w:pBdr>
              <w:ind w:left="5"/>
              <w:rPr>
                <w:color w:val="000000"/>
                <w:sz w:val="23"/>
                <w:szCs w:val="23"/>
              </w:rPr>
            </w:pPr>
            <w:r>
              <w:rPr>
                <w:color w:val="000000"/>
                <w:sz w:val="23"/>
                <w:szCs w:val="23"/>
              </w:rPr>
              <w:t xml:space="preserve"> -</w:t>
            </w: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c>
          <w:tcPr>
            <w:tcW w:w="934" w:type="dxa"/>
          </w:tcPr>
          <w:p w:rsidR="00CB0B4E" w:rsidRPr="00A57215" w:rsidRDefault="00CB0B4E" w:rsidP="00A42830">
            <w:pPr>
              <w:pBdr>
                <w:top w:val="nil"/>
                <w:left w:val="nil"/>
                <w:bottom w:val="nil"/>
                <w:right w:val="nil"/>
                <w:between w:val="nil"/>
              </w:pBdr>
              <w:ind w:left="3"/>
              <w:rPr>
                <w:color w:val="000000"/>
                <w:sz w:val="23"/>
                <w:szCs w:val="23"/>
              </w:rPr>
            </w:pPr>
          </w:p>
        </w:tc>
        <w:tc>
          <w:tcPr>
            <w:tcW w:w="802" w:type="dxa"/>
          </w:tcPr>
          <w:p w:rsidR="00CB0B4E" w:rsidRPr="00A57215" w:rsidRDefault="00CB0B4E" w:rsidP="00A42830">
            <w:pPr>
              <w:pBdr>
                <w:top w:val="nil"/>
                <w:left w:val="nil"/>
                <w:bottom w:val="nil"/>
                <w:right w:val="nil"/>
                <w:between w:val="nil"/>
              </w:pBdr>
              <w:ind w:left="3"/>
              <w:rPr>
                <w:color w:val="000000"/>
                <w:sz w:val="23"/>
                <w:szCs w:val="23"/>
              </w:rPr>
            </w:pP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r>
      <w:tr w:rsidR="00CB0B4E" w:rsidRPr="00A57215" w:rsidTr="00A42830">
        <w:trPr>
          <w:trHeight w:val="446"/>
        </w:trPr>
        <w:tc>
          <w:tcPr>
            <w:tcW w:w="5330" w:type="dxa"/>
          </w:tcPr>
          <w:p w:rsidR="00CB0B4E" w:rsidRPr="00A57215" w:rsidRDefault="00CB0B4E" w:rsidP="00A42830">
            <w:pPr>
              <w:jc w:val="both"/>
            </w:pPr>
            <w:r w:rsidRPr="00A57215">
              <w:rPr>
                <w:b/>
              </w:rPr>
              <w:t>8-</w:t>
            </w:r>
            <w:r w:rsidRPr="00A57215">
              <w:t xml:space="preserve">Öğretim üyesi başına tamamlanan ortalama yılık uluslararası </w:t>
            </w:r>
            <w:proofErr w:type="spellStart"/>
            <w:r w:rsidRPr="00A57215">
              <w:t>işbirlikli</w:t>
            </w:r>
            <w:proofErr w:type="spellEnd"/>
            <w:r w:rsidRPr="00A57215">
              <w:t xml:space="preserve"> projelerin toplam bütçesi</w:t>
            </w:r>
          </w:p>
        </w:tc>
        <w:tc>
          <w:tcPr>
            <w:tcW w:w="942" w:type="dxa"/>
          </w:tcPr>
          <w:p w:rsidR="00CB0B4E" w:rsidRPr="00A57215" w:rsidRDefault="00CB0B4E" w:rsidP="00A42830">
            <w:pPr>
              <w:pBdr>
                <w:top w:val="nil"/>
                <w:left w:val="nil"/>
                <w:bottom w:val="nil"/>
                <w:right w:val="nil"/>
                <w:between w:val="nil"/>
              </w:pBdr>
              <w:ind w:left="5"/>
              <w:rPr>
                <w:color w:val="000000"/>
                <w:sz w:val="23"/>
                <w:szCs w:val="23"/>
              </w:rPr>
            </w:pPr>
            <w:r>
              <w:rPr>
                <w:color w:val="000000"/>
                <w:sz w:val="23"/>
                <w:szCs w:val="23"/>
              </w:rPr>
              <w:t xml:space="preserve"> -</w:t>
            </w: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c>
          <w:tcPr>
            <w:tcW w:w="934" w:type="dxa"/>
          </w:tcPr>
          <w:p w:rsidR="00CB0B4E" w:rsidRPr="00A57215" w:rsidRDefault="00CB0B4E" w:rsidP="00A42830">
            <w:pPr>
              <w:pBdr>
                <w:top w:val="nil"/>
                <w:left w:val="nil"/>
                <w:bottom w:val="nil"/>
                <w:right w:val="nil"/>
                <w:between w:val="nil"/>
              </w:pBdr>
              <w:ind w:left="3"/>
              <w:rPr>
                <w:color w:val="000000"/>
                <w:sz w:val="23"/>
                <w:szCs w:val="23"/>
              </w:rPr>
            </w:pPr>
          </w:p>
        </w:tc>
        <w:tc>
          <w:tcPr>
            <w:tcW w:w="802" w:type="dxa"/>
          </w:tcPr>
          <w:p w:rsidR="00CB0B4E" w:rsidRPr="00A57215" w:rsidRDefault="00CB0B4E" w:rsidP="00A42830">
            <w:pPr>
              <w:pBdr>
                <w:top w:val="nil"/>
                <w:left w:val="nil"/>
                <w:bottom w:val="nil"/>
                <w:right w:val="nil"/>
                <w:between w:val="nil"/>
              </w:pBdr>
              <w:ind w:left="3"/>
              <w:rPr>
                <w:color w:val="000000"/>
                <w:sz w:val="23"/>
                <w:szCs w:val="23"/>
              </w:rPr>
            </w:pP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r>
      <w:tr w:rsidR="00CB0B4E" w:rsidRPr="00A57215" w:rsidTr="00A42830">
        <w:trPr>
          <w:trHeight w:val="293"/>
        </w:trPr>
        <w:tc>
          <w:tcPr>
            <w:tcW w:w="5330" w:type="dxa"/>
          </w:tcPr>
          <w:p w:rsidR="00CB0B4E" w:rsidRPr="00A57215" w:rsidRDefault="00CB0B4E" w:rsidP="00A42830">
            <w:pPr>
              <w:pBdr>
                <w:top w:val="nil"/>
                <w:left w:val="nil"/>
                <w:bottom w:val="nil"/>
                <w:right w:val="nil"/>
                <w:between w:val="nil"/>
              </w:pBdr>
              <w:jc w:val="both"/>
              <w:rPr>
                <w:color w:val="000000"/>
              </w:rPr>
            </w:pPr>
            <w:r w:rsidRPr="00A57215">
              <w:rPr>
                <w:b/>
                <w:color w:val="000000"/>
              </w:rPr>
              <w:t>9-</w:t>
            </w:r>
            <w:r w:rsidRPr="00A57215">
              <w:rPr>
                <w:color w:val="000000"/>
              </w:rPr>
              <w:t xml:space="preserve">Öğretim üyesi başına devam eden uluslararası </w:t>
            </w:r>
            <w:proofErr w:type="spellStart"/>
            <w:r w:rsidRPr="00A57215">
              <w:rPr>
                <w:color w:val="000000"/>
              </w:rPr>
              <w:t>işbirlikli</w:t>
            </w:r>
            <w:proofErr w:type="spellEnd"/>
            <w:r w:rsidRPr="00A57215">
              <w:rPr>
                <w:color w:val="000000"/>
              </w:rPr>
              <w:t xml:space="preserve"> projelerin toplam bütçesi</w:t>
            </w:r>
          </w:p>
        </w:tc>
        <w:tc>
          <w:tcPr>
            <w:tcW w:w="942" w:type="dxa"/>
          </w:tcPr>
          <w:p w:rsidR="00CB0B4E" w:rsidRPr="00A57215" w:rsidRDefault="00CB0B4E" w:rsidP="00A42830">
            <w:pPr>
              <w:pBdr>
                <w:top w:val="nil"/>
                <w:left w:val="nil"/>
                <w:bottom w:val="nil"/>
                <w:right w:val="nil"/>
                <w:between w:val="nil"/>
              </w:pBdr>
              <w:ind w:left="5"/>
              <w:rPr>
                <w:color w:val="000000"/>
                <w:sz w:val="23"/>
                <w:szCs w:val="23"/>
              </w:rPr>
            </w:pPr>
            <w:r>
              <w:rPr>
                <w:color w:val="000000"/>
                <w:sz w:val="23"/>
                <w:szCs w:val="23"/>
              </w:rPr>
              <w:t xml:space="preserve"> -</w:t>
            </w: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c>
          <w:tcPr>
            <w:tcW w:w="934" w:type="dxa"/>
          </w:tcPr>
          <w:p w:rsidR="00CB0B4E" w:rsidRPr="00A57215" w:rsidRDefault="00CB0B4E" w:rsidP="00A42830">
            <w:pPr>
              <w:pBdr>
                <w:top w:val="nil"/>
                <w:left w:val="nil"/>
                <w:bottom w:val="nil"/>
                <w:right w:val="nil"/>
                <w:between w:val="nil"/>
              </w:pBdr>
              <w:ind w:left="3"/>
              <w:rPr>
                <w:color w:val="000000"/>
                <w:sz w:val="23"/>
                <w:szCs w:val="23"/>
              </w:rPr>
            </w:pPr>
          </w:p>
        </w:tc>
        <w:tc>
          <w:tcPr>
            <w:tcW w:w="802" w:type="dxa"/>
          </w:tcPr>
          <w:p w:rsidR="00CB0B4E" w:rsidRPr="00A57215" w:rsidRDefault="00CB0B4E" w:rsidP="00A42830">
            <w:pPr>
              <w:pBdr>
                <w:top w:val="nil"/>
                <w:left w:val="nil"/>
                <w:bottom w:val="nil"/>
                <w:right w:val="nil"/>
                <w:between w:val="nil"/>
              </w:pBdr>
              <w:ind w:left="3"/>
              <w:rPr>
                <w:color w:val="000000"/>
                <w:sz w:val="23"/>
                <w:szCs w:val="23"/>
              </w:rPr>
            </w:pP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r>
      <w:tr w:rsidR="00CB0B4E" w:rsidRPr="00A57215" w:rsidTr="00A42830">
        <w:trPr>
          <w:trHeight w:val="279"/>
        </w:trPr>
        <w:tc>
          <w:tcPr>
            <w:tcW w:w="9878" w:type="dxa"/>
            <w:gridSpan w:val="6"/>
            <w:shd w:val="clear" w:color="auto" w:fill="143F6A"/>
          </w:tcPr>
          <w:p w:rsidR="00CB0B4E" w:rsidRPr="00A57215" w:rsidRDefault="00CB0B4E" w:rsidP="00A42830">
            <w:pPr>
              <w:pBdr>
                <w:top w:val="nil"/>
                <w:left w:val="nil"/>
                <w:bottom w:val="nil"/>
                <w:right w:val="nil"/>
                <w:between w:val="nil"/>
              </w:pBdr>
              <w:jc w:val="center"/>
              <w:rPr>
                <w:b/>
                <w:color w:val="FFC000"/>
                <w:sz w:val="28"/>
                <w:szCs w:val="20"/>
              </w:rPr>
            </w:pPr>
            <w:r w:rsidRPr="00A57215">
              <w:rPr>
                <w:b/>
                <w:color w:val="FFC000"/>
                <w:sz w:val="28"/>
                <w:szCs w:val="20"/>
              </w:rPr>
              <w:t>Patent Belgesi Sayısı</w:t>
            </w:r>
          </w:p>
        </w:tc>
      </w:tr>
      <w:tr w:rsidR="00CB0B4E" w:rsidRPr="00A57215" w:rsidTr="00A42830">
        <w:trPr>
          <w:trHeight w:val="266"/>
        </w:trPr>
        <w:tc>
          <w:tcPr>
            <w:tcW w:w="5330" w:type="dxa"/>
            <w:shd w:val="clear" w:color="auto" w:fill="A0C3E3"/>
          </w:tcPr>
          <w:p w:rsidR="00CB0B4E" w:rsidRPr="00A57215" w:rsidRDefault="00CB0B4E" w:rsidP="00A42830">
            <w:pPr>
              <w:pBdr>
                <w:top w:val="nil"/>
                <w:left w:val="nil"/>
                <w:bottom w:val="nil"/>
                <w:right w:val="nil"/>
                <w:between w:val="nil"/>
              </w:pBdr>
              <w:rPr>
                <w:b/>
                <w:color w:val="000000"/>
                <w:sz w:val="23"/>
                <w:szCs w:val="23"/>
              </w:rPr>
            </w:pPr>
          </w:p>
        </w:tc>
        <w:tc>
          <w:tcPr>
            <w:tcW w:w="942" w:type="dxa"/>
            <w:shd w:val="clear" w:color="auto" w:fill="A0C3E3"/>
          </w:tcPr>
          <w:p w:rsidR="00CB0B4E" w:rsidRPr="00A57215" w:rsidRDefault="00CB0B4E" w:rsidP="00A42830">
            <w:pPr>
              <w:pBdr>
                <w:top w:val="nil"/>
                <w:left w:val="nil"/>
                <w:bottom w:val="nil"/>
                <w:right w:val="nil"/>
                <w:between w:val="nil"/>
              </w:pBdr>
              <w:ind w:left="5"/>
              <w:jc w:val="center"/>
              <w:rPr>
                <w:b/>
                <w:color w:val="000000"/>
                <w:sz w:val="23"/>
                <w:szCs w:val="23"/>
              </w:rPr>
            </w:pPr>
            <w:r w:rsidRPr="00A57215">
              <w:rPr>
                <w:b/>
                <w:color w:val="000000"/>
                <w:sz w:val="23"/>
                <w:szCs w:val="23"/>
              </w:rPr>
              <w:t>2019</w:t>
            </w:r>
          </w:p>
        </w:tc>
        <w:tc>
          <w:tcPr>
            <w:tcW w:w="935"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2020</w:t>
            </w:r>
          </w:p>
        </w:tc>
        <w:tc>
          <w:tcPr>
            <w:tcW w:w="934"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2021</w:t>
            </w:r>
          </w:p>
        </w:tc>
        <w:tc>
          <w:tcPr>
            <w:tcW w:w="802"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2022</w:t>
            </w:r>
          </w:p>
        </w:tc>
        <w:tc>
          <w:tcPr>
            <w:tcW w:w="935"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2023</w:t>
            </w:r>
          </w:p>
        </w:tc>
      </w:tr>
      <w:tr w:rsidR="00CB0B4E" w:rsidRPr="00A57215" w:rsidTr="00A42830">
        <w:trPr>
          <w:trHeight w:val="293"/>
        </w:trPr>
        <w:tc>
          <w:tcPr>
            <w:tcW w:w="5330" w:type="dxa"/>
          </w:tcPr>
          <w:p w:rsidR="00CB0B4E" w:rsidRPr="00A57215" w:rsidRDefault="00CB0B4E" w:rsidP="00A42830">
            <w:pPr>
              <w:pBdr>
                <w:top w:val="nil"/>
                <w:left w:val="nil"/>
                <w:bottom w:val="nil"/>
                <w:right w:val="nil"/>
                <w:between w:val="nil"/>
              </w:pBdr>
              <w:rPr>
                <w:color w:val="000000"/>
                <w:sz w:val="23"/>
                <w:szCs w:val="23"/>
              </w:rPr>
            </w:pPr>
            <w:r w:rsidRPr="00A57215">
              <w:rPr>
                <w:b/>
                <w:color w:val="000000"/>
                <w:sz w:val="23"/>
                <w:szCs w:val="23"/>
              </w:rPr>
              <w:t>1-</w:t>
            </w:r>
            <w:r w:rsidRPr="00A57215">
              <w:rPr>
                <w:color w:val="000000"/>
                <w:sz w:val="23"/>
                <w:szCs w:val="23"/>
              </w:rPr>
              <w:t>Yıllık ulusal patent belge sayısı</w:t>
            </w:r>
          </w:p>
        </w:tc>
        <w:tc>
          <w:tcPr>
            <w:tcW w:w="942" w:type="dxa"/>
          </w:tcPr>
          <w:p w:rsidR="00CB0B4E" w:rsidRPr="00A57215" w:rsidRDefault="00CB0B4E" w:rsidP="00A42830">
            <w:pPr>
              <w:pBdr>
                <w:top w:val="nil"/>
                <w:left w:val="nil"/>
                <w:bottom w:val="nil"/>
                <w:right w:val="nil"/>
                <w:between w:val="nil"/>
              </w:pBdr>
              <w:ind w:left="5"/>
              <w:rPr>
                <w:color w:val="000000"/>
                <w:sz w:val="23"/>
                <w:szCs w:val="23"/>
              </w:rPr>
            </w:pPr>
            <w:r>
              <w:rPr>
                <w:color w:val="000000"/>
                <w:sz w:val="23"/>
                <w:szCs w:val="23"/>
              </w:rPr>
              <w:t xml:space="preserve"> -</w:t>
            </w: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c>
          <w:tcPr>
            <w:tcW w:w="934" w:type="dxa"/>
          </w:tcPr>
          <w:p w:rsidR="00CB0B4E" w:rsidRPr="00A57215" w:rsidRDefault="00CB0B4E" w:rsidP="00A42830">
            <w:pPr>
              <w:pBdr>
                <w:top w:val="nil"/>
                <w:left w:val="nil"/>
                <w:bottom w:val="nil"/>
                <w:right w:val="nil"/>
                <w:between w:val="nil"/>
              </w:pBdr>
              <w:ind w:left="3"/>
              <w:rPr>
                <w:color w:val="000000"/>
                <w:sz w:val="23"/>
                <w:szCs w:val="23"/>
              </w:rPr>
            </w:pPr>
          </w:p>
        </w:tc>
        <w:tc>
          <w:tcPr>
            <w:tcW w:w="802" w:type="dxa"/>
          </w:tcPr>
          <w:p w:rsidR="00CB0B4E" w:rsidRPr="00A57215" w:rsidRDefault="00CB0B4E" w:rsidP="00A42830">
            <w:pPr>
              <w:pBdr>
                <w:top w:val="nil"/>
                <w:left w:val="nil"/>
                <w:bottom w:val="nil"/>
                <w:right w:val="nil"/>
                <w:between w:val="nil"/>
              </w:pBdr>
              <w:ind w:left="3"/>
              <w:rPr>
                <w:color w:val="000000"/>
                <w:sz w:val="23"/>
                <w:szCs w:val="23"/>
              </w:rPr>
            </w:pP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r>
      <w:tr w:rsidR="00CB0B4E" w:rsidRPr="00A57215" w:rsidTr="00A42830">
        <w:trPr>
          <w:trHeight w:val="299"/>
        </w:trPr>
        <w:tc>
          <w:tcPr>
            <w:tcW w:w="5330" w:type="dxa"/>
          </w:tcPr>
          <w:p w:rsidR="00CB0B4E" w:rsidRPr="00A57215" w:rsidRDefault="00CB0B4E" w:rsidP="00A42830">
            <w:pPr>
              <w:pBdr>
                <w:top w:val="nil"/>
                <w:left w:val="nil"/>
                <w:bottom w:val="nil"/>
                <w:right w:val="nil"/>
                <w:between w:val="nil"/>
              </w:pBdr>
              <w:rPr>
                <w:b/>
                <w:color w:val="000000"/>
                <w:sz w:val="23"/>
                <w:szCs w:val="23"/>
              </w:rPr>
            </w:pPr>
            <w:r w:rsidRPr="00A57215">
              <w:rPr>
                <w:b/>
                <w:color w:val="000000"/>
                <w:sz w:val="23"/>
                <w:szCs w:val="23"/>
              </w:rPr>
              <w:t>2-</w:t>
            </w:r>
            <w:r w:rsidRPr="00A57215">
              <w:rPr>
                <w:color w:val="000000"/>
                <w:sz w:val="23"/>
                <w:szCs w:val="23"/>
              </w:rPr>
              <w:t xml:space="preserve"> Yıllık uluslararası patent belge sayısı</w:t>
            </w:r>
          </w:p>
        </w:tc>
        <w:tc>
          <w:tcPr>
            <w:tcW w:w="942" w:type="dxa"/>
          </w:tcPr>
          <w:p w:rsidR="00CB0B4E" w:rsidRPr="00A57215" w:rsidRDefault="00CB0B4E" w:rsidP="00A42830">
            <w:pPr>
              <w:pBdr>
                <w:top w:val="nil"/>
                <w:left w:val="nil"/>
                <w:bottom w:val="nil"/>
                <w:right w:val="nil"/>
                <w:between w:val="nil"/>
              </w:pBdr>
              <w:ind w:left="5"/>
              <w:rPr>
                <w:color w:val="000000"/>
                <w:sz w:val="23"/>
                <w:szCs w:val="23"/>
              </w:rPr>
            </w:pPr>
            <w:r>
              <w:rPr>
                <w:color w:val="000000"/>
                <w:sz w:val="23"/>
                <w:szCs w:val="23"/>
              </w:rPr>
              <w:t xml:space="preserve"> -</w:t>
            </w: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c>
          <w:tcPr>
            <w:tcW w:w="934" w:type="dxa"/>
          </w:tcPr>
          <w:p w:rsidR="00CB0B4E" w:rsidRPr="00A57215" w:rsidRDefault="00CB0B4E" w:rsidP="00A42830">
            <w:pPr>
              <w:pBdr>
                <w:top w:val="nil"/>
                <w:left w:val="nil"/>
                <w:bottom w:val="nil"/>
                <w:right w:val="nil"/>
                <w:between w:val="nil"/>
              </w:pBdr>
              <w:ind w:left="3"/>
              <w:rPr>
                <w:color w:val="000000"/>
                <w:sz w:val="23"/>
                <w:szCs w:val="23"/>
              </w:rPr>
            </w:pPr>
          </w:p>
        </w:tc>
        <w:tc>
          <w:tcPr>
            <w:tcW w:w="802" w:type="dxa"/>
          </w:tcPr>
          <w:p w:rsidR="00CB0B4E" w:rsidRPr="00A57215" w:rsidRDefault="00CB0B4E" w:rsidP="00A42830">
            <w:pPr>
              <w:pBdr>
                <w:top w:val="nil"/>
                <w:left w:val="nil"/>
                <w:bottom w:val="nil"/>
                <w:right w:val="nil"/>
                <w:between w:val="nil"/>
              </w:pBdr>
              <w:ind w:left="3"/>
              <w:rPr>
                <w:color w:val="000000"/>
                <w:sz w:val="23"/>
                <w:szCs w:val="23"/>
              </w:rPr>
            </w:pP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r>
      <w:tr w:rsidR="00CB0B4E" w:rsidRPr="00A57215" w:rsidTr="00A42830">
        <w:trPr>
          <w:trHeight w:val="397"/>
        </w:trPr>
        <w:tc>
          <w:tcPr>
            <w:tcW w:w="9878" w:type="dxa"/>
            <w:gridSpan w:val="6"/>
            <w:shd w:val="clear" w:color="auto" w:fill="143F6A"/>
          </w:tcPr>
          <w:p w:rsidR="00CB0B4E" w:rsidRPr="00A57215" w:rsidRDefault="00CB0B4E" w:rsidP="00A42830">
            <w:pPr>
              <w:pBdr>
                <w:top w:val="nil"/>
                <w:left w:val="nil"/>
                <w:bottom w:val="nil"/>
                <w:right w:val="nil"/>
                <w:between w:val="nil"/>
              </w:pBdr>
              <w:spacing w:before="11"/>
              <w:jc w:val="center"/>
              <w:rPr>
                <w:b/>
                <w:color w:val="FFC000"/>
                <w:sz w:val="28"/>
                <w:szCs w:val="20"/>
              </w:rPr>
            </w:pPr>
            <w:r w:rsidRPr="00A57215">
              <w:rPr>
                <w:b/>
                <w:color w:val="FFC000"/>
                <w:sz w:val="28"/>
                <w:szCs w:val="20"/>
              </w:rPr>
              <w:t>Faydalı Model/Endüstriyel Tasarım Belgesi Sayısı</w:t>
            </w:r>
          </w:p>
        </w:tc>
      </w:tr>
      <w:tr w:rsidR="00CB0B4E" w:rsidRPr="00A57215" w:rsidTr="00A42830">
        <w:trPr>
          <w:trHeight w:val="251"/>
        </w:trPr>
        <w:tc>
          <w:tcPr>
            <w:tcW w:w="5330" w:type="dxa"/>
            <w:shd w:val="clear" w:color="auto" w:fill="A0C3E3"/>
          </w:tcPr>
          <w:p w:rsidR="00CB0B4E" w:rsidRPr="00A57215" w:rsidRDefault="00CB0B4E" w:rsidP="00A42830">
            <w:pPr>
              <w:pBdr>
                <w:top w:val="nil"/>
                <w:left w:val="nil"/>
                <w:bottom w:val="nil"/>
                <w:right w:val="nil"/>
                <w:between w:val="nil"/>
              </w:pBdr>
              <w:rPr>
                <w:b/>
                <w:color w:val="000000"/>
                <w:sz w:val="23"/>
                <w:szCs w:val="23"/>
              </w:rPr>
            </w:pPr>
          </w:p>
        </w:tc>
        <w:tc>
          <w:tcPr>
            <w:tcW w:w="942" w:type="dxa"/>
            <w:shd w:val="clear" w:color="auto" w:fill="A0C3E3"/>
          </w:tcPr>
          <w:p w:rsidR="00CB0B4E" w:rsidRPr="00A57215" w:rsidRDefault="00CB0B4E" w:rsidP="00A42830">
            <w:pPr>
              <w:pBdr>
                <w:top w:val="nil"/>
                <w:left w:val="nil"/>
                <w:bottom w:val="nil"/>
                <w:right w:val="nil"/>
                <w:between w:val="nil"/>
              </w:pBdr>
              <w:ind w:left="5"/>
              <w:jc w:val="center"/>
              <w:rPr>
                <w:b/>
                <w:color w:val="000000"/>
                <w:sz w:val="23"/>
                <w:szCs w:val="23"/>
              </w:rPr>
            </w:pPr>
            <w:r w:rsidRPr="00A57215">
              <w:rPr>
                <w:b/>
                <w:color w:val="000000"/>
                <w:sz w:val="23"/>
                <w:szCs w:val="23"/>
              </w:rPr>
              <w:t>2019</w:t>
            </w:r>
          </w:p>
        </w:tc>
        <w:tc>
          <w:tcPr>
            <w:tcW w:w="935"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2020</w:t>
            </w:r>
          </w:p>
        </w:tc>
        <w:tc>
          <w:tcPr>
            <w:tcW w:w="934"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2021</w:t>
            </w:r>
          </w:p>
        </w:tc>
        <w:tc>
          <w:tcPr>
            <w:tcW w:w="802"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2022</w:t>
            </w:r>
          </w:p>
        </w:tc>
        <w:tc>
          <w:tcPr>
            <w:tcW w:w="935"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2023</w:t>
            </w:r>
          </w:p>
        </w:tc>
      </w:tr>
      <w:tr w:rsidR="00CB0B4E" w:rsidRPr="00A57215" w:rsidTr="00A42830">
        <w:trPr>
          <w:trHeight w:val="432"/>
        </w:trPr>
        <w:tc>
          <w:tcPr>
            <w:tcW w:w="5330" w:type="dxa"/>
          </w:tcPr>
          <w:p w:rsidR="00CB0B4E" w:rsidRPr="00A57215" w:rsidRDefault="00CB0B4E" w:rsidP="00A42830">
            <w:pPr>
              <w:pBdr>
                <w:top w:val="nil"/>
                <w:left w:val="nil"/>
                <w:bottom w:val="nil"/>
                <w:right w:val="nil"/>
                <w:between w:val="nil"/>
              </w:pBdr>
              <w:rPr>
                <w:b/>
                <w:color w:val="000000"/>
                <w:sz w:val="23"/>
                <w:szCs w:val="23"/>
              </w:rPr>
            </w:pPr>
            <w:r w:rsidRPr="00A57215">
              <w:rPr>
                <w:b/>
                <w:color w:val="000000"/>
                <w:sz w:val="23"/>
                <w:szCs w:val="23"/>
              </w:rPr>
              <w:t>1-</w:t>
            </w:r>
            <w:r w:rsidRPr="00A57215">
              <w:rPr>
                <w:color w:val="000000"/>
                <w:sz w:val="23"/>
                <w:szCs w:val="23"/>
              </w:rPr>
              <w:t>Öğretim üyeleri tarafından yürütülen yıllık faydalı model ve endüstriyel tasarım sayısı</w:t>
            </w:r>
          </w:p>
        </w:tc>
        <w:tc>
          <w:tcPr>
            <w:tcW w:w="942" w:type="dxa"/>
          </w:tcPr>
          <w:p w:rsidR="00CB0B4E" w:rsidRPr="00A57215" w:rsidRDefault="00CB0B4E" w:rsidP="00A42830">
            <w:pPr>
              <w:pBdr>
                <w:top w:val="nil"/>
                <w:left w:val="nil"/>
                <w:bottom w:val="nil"/>
                <w:right w:val="nil"/>
                <w:between w:val="nil"/>
              </w:pBdr>
              <w:ind w:left="5"/>
              <w:rPr>
                <w:color w:val="000000"/>
                <w:sz w:val="23"/>
                <w:szCs w:val="23"/>
              </w:rPr>
            </w:pPr>
            <w:r>
              <w:rPr>
                <w:color w:val="000000"/>
                <w:sz w:val="23"/>
                <w:szCs w:val="23"/>
              </w:rPr>
              <w:t xml:space="preserve"> -</w:t>
            </w: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c>
          <w:tcPr>
            <w:tcW w:w="934" w:type="dxa"/>
          </w:tcPr>
          <w:p w:rsidR="00CB0B4E" w:rsidRPr="00A57215" w:rsidRDefault="00CB0B4E" w:rsidP="00A42830">
            <w:pPr>
              <w:pBdr>
                <w:top w:val="nil"/>
                <w:left w:val="nil"/>
                <w:bottom w:val="nil"/>
                <w:right w:val="nil"/>
                <w:between w:val="nil"/>
              </w:pBdr>
              <w:ind w:left="3"/>
              <w:rPr>
                <w:color w:val="000000"/>
                <w:sz w:val="23"/>
                <w:szCs w:val="23"/>
              </w:rPr>
            </w:pPr>
          </w:p>
        </w:tc>
        <w:tc>
          <w:tcPr>
            <w:tcW w:w="802" w:type="dxa"/>
          </w:tcPr>
          <w:p w:rsidR="00CB0B4E" w:rsidRPr="00A57215" w:rsidRDefault="00CB0B4E" w:rsidP="00A42830">
            <w:pPr>
              <w:pBdr>
                <w:top w:val="nil"/>
                <w:left w:val="nil"/>
                <w:bottom w:val="nil"/>
                <w:right w:val="nil"/>
                <w:between w:val="nil"/>
              </w:pBdr>
              <w:ind w:left="3"/>
              <w:rPr>
                <w:color w:val="000000"/>
                <w:sz w:val="23"/>
                <w:szCs w:val="23"/>
              </w:rPr>
            </w:pP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r>
      <w:tr w:rsidR="00CB0B4E" w:rsidRPr="00A57215" w:rsidTr="00A42830">
        <w:trPr>
          <w:trHeight w:val="386"/>
        </w:trPr>
        <w:tc>
          <w:tcPr>
            <w:tcW w:w="9878" w:type="dxa"/>
            <w:gridSpan w:val="6"/>
            <w:shd w:val="clear" w:color="auto" w:fill="143F6A"/>
          </w:tcPr>
          <w:p w:rsidR="00CB0B4E" w:rsidRPr="00A57215" w:rsidRDefault="00CB0B4E" w:rsidP="00A42830">
            <w:pPr>
              <w:pBdr>
                <w:top w:val="nil"/>
                <w:left w:val="nil"/>
                <w:bottom w:val="nil"/>
                <w:right w:val="nil"/>
                <w:between w:val="nil"/>
              </w:pBdr>
              <w:jc w:val="center"/>
              <w:rPr>
                <w:b/>
                <w:color w:val="FFC000"/>
                <w:sz w:val="28"/>
                <w:szCs w:val="20"/>
              </w:rPr>
            </w:pPr>
            <w:proofErr w:type="spellStart"/>
            <w:r w:rsidRPr="00A57215">
              <w:rPr>
                <w:b/>
                <w:color w:val="FFC000"/>
                <w:sz w:val="28"/>
                <w:szCs w:val="20"/>
              </w:rPr>
              <w:t>Teknopark’da</w:t>
            </w:r>
            <w:proofErr w:type="spellEnd"/>
            <w:r w:rsidRPr="00A57215">
              <w:rPr>
                <w:b/>
                <w:color w:val="FFC000"/>
                <w:sz w:val="28"/>
                <w:szCs w:val="20"/>
              </w:rPr>
              <w:t xml:space="preserve"> Faal Firma Sayısı</w:t>
            </w:r>
          </w:p>
        </w:tc>
      </w:tr>
      <w:tr w:rsidR="00CB0B4E" w:rsidRPr="00A57215" w:rsidTr="00A42830">
        <w:trPr>
          <w:trHeight w:val="252"/>
        </w:trPr>
        <w:tc>
          <w:tcPr>
            <w:tcW w:w="5330" w:type="dxa"/>
            <w:shd w:val="clear" w:color="auto" w:fill="A0C3E3"/>
          </w:tcPr>
          <w:p w:rsidR="00CB0B4E" w:rsidRPr="00A57215" w:rsidRDefault="00CB0B4E" w:rsidP="00A42830">
            <w:pPr>
              <w:pBdr>
                <w:top w:val="nil"/>
                <w:left w:val="nil"/>
                <w:bottom w:val="nil"/>
                <w:right w:val="nil"/>
                <w:between w:val="nil"/>
              </w:pBdr>
              <w:rPr>
                <w:color w:val="000000"/>
                <w:sz w:val="23"/>
                <w:szCs w:val="23"/>
              </w:rPr>
            </w:pPr>
          </w:p>
        </w:tc>
        <w:tc>
          <w:tcPr>
            <w:tcW w:w="942" w:type="dxa"/>
            <w:shd w:val="clear" w:color="auto" w:fill="A0C3E3"/>
          </w:tcPr>
          <w:p w:rsidR="00CB0B4E" w:rsidRPr="00A57215" w:rsidRDefault="00CB0B4E" w:rsidP="00A42830">
            <w:pPr>
              <w:pBdr>
                <w:top w:val="nil"/>
                <w:left w:val="nil"/>
                <w:bottom w:val="nil"/>
                <w:right w:val="nil"/>
                <w:between w:val="nil"/>
              </w:pBdr>
              <w:ind w:left="5"/>
              <w:jc w:val="center"/>
              <w:rPr>
                <w:b/>
                <w:color w:val="000000"/>
                <w:sz w:val="23"/>
                <w:szCs w:val="23"/>
              </w:rPr>
            </w:pPr>
            <w:r w:rsidRPr="00A57215">
              <w:rPr>
                <w:b/>
                <w:color w:val="000000"/>
                <w:sz w:val="23"/>
                <w:szCs w:val="23"/>
              </w:rPr>
              <w:t>2019</w:t>
            </w:r>
          </w:p>
        </w:tc>
        <w:tc>
          <w:tcPr>
            <w:tcW w:w="935"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2020</w:t>
            </w:r>
          </w:p>
        </w:tc>
        <w:tc>
          <w:tcPr>
            <w:tcW w:w="934"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2021</w:t>
            </w:r>
          </w:p>
        </w:tc>
        <w:tc>
          <w:tcPr>
            <w:tcW w:w="802"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2022</w:t>
            </w:r>
          </w:p>
        </w:tc>
        <w:tc>
          <w:tcPr>
            <w:tcW w:w="935"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2023</w:t>
            </w:r>
          </w:p>
        </w:tc>
      </w:tr>
      <w:tr w:rsidR="00CB0B4E" w:rsidRPr="00A57215" w:rsidTr="00A42830">
        <w:trPr>
          <w:trHeight w:val="343"/>
        </w:trPr>
        <w:tc>
          <w:tcPr>
            <w:tcW w:w="5330" w:type="dxa"/>
          </w:tcPr>
          <w:p w:rsidR="00CB0B4E" w:rsidRPr="00A57215" w:rsidRDefault="00CB0B4E" w:rsidP="00A42830">
            <w:pPr>
              <w:pBdr>
                <w:top w:val="nil"/>
                <w:left w:val="nil"/>
                <w:bottom w:val="nil"/>
                <w:right w:val="nil"/>
                <w:between w:val="nil"/>
              </w:pBdr>
              <w:rPr>
                <w:color w:val="000000"/>
                <w:sz w:val="23"/>
                <w:szCs w:val="23"/>
              </w:rPr>
            </w:pPr>
            <w:r w:rsidRPr="00A57215">
              <w:rPr>
                <w:b/>
                <w:color w:val="000000"/>
                <w:sz w:val="23"/>
                <w:szCs w:val="23"/>
              </w:rPr>
              <w:t>1-</w:t>
            </w:r>
            <w:r w:rsidRPr="00A57215">
              <w:rPr>
                <w:color w:val="000000"/>
                <w:sz w:val="23"/>
                <w:szCs w:val="23"/>
              </w:rPr>
              <w:t>Faal olan öğretim üyesi teknoloji şirketi sayısı</w:t>
            </w:r>
          </w:p>
        </w:tc>
        <w:tc>
          <w:tcPr>
            <w:tcW w:w="942" w:type="dxa"/>
          </w:tcPr>
          <w:p w:rsidR="00CB0B4E" w:rsidRPr="00A57215" w:rsidRDefault="00CB0B4E" w:rsidP="00A42830">
            <w:pPr>
              <w:pBdr>
                <w:top w:val="nil"/>
                <w:left w:val="nil"/>
                <w:bottom w:val="nil"/>
                <w:right w:val="nil"/>
                <w:between w:val="nil"/>
              </w:pBdr>
              <w:ind w:left="5"/>
              <w:rPr>
                <w:color w:val="000000"/>
                <w:sz w:val="23"/>
                <w:szCs w:val="23"/>
              </w:rPr>
            </w:pPr>
            <w:r>
              <w:rPr>
                <w:color w:val="000000"/>
                <w:sz w:val="23"/>
                <w:szCs w:val="23"/>
              </w:rPr>
              <w:t>-</w:t>
            </w: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c>
          <w:tcPr>
            <w:tcW w:w="934" w:type="dxa"/>
          </w:tcPr>
          <w:p w:rsidR="00CB0B4E" w:rsidRPr="00A57215" w:rsidRDefault="00CB0B4E" w:rsidP="00A42830">
            <w:pPr>
              <w:pBdr>
                <w:top w:val="nil"/>
                <w:left w:val="nil"/>
                <w:bottom w:val="nil"/>
                <w:right w:val="nil"/>
                <w:between w:val="nil"/>
              </w:pBdr>
              <w:ind w:left="3"/>
              <w:rPr>
                <w:color w:val="000000"/>
                <w:sz w:val="23"/>
                <w:szCs w:val="23"/>
              </w:rPr>
            </w:pPr>
          </w:p>
        </w:tc>
        <w:tc>
          <w:tcPr>
            <w:tcW w:w="802" w:type="dxa"/>
          </w:tcPr>
          <w:p w:rsidR="00CB0B4E" w:rsidRPr="00A57215" w:rsidRDefault="00CB0B4E" w:rsidP="00A42830">
            <w:pPr>
              <w:pBdr>
                <w:top w:val="nil"/>
                <w:left w:val="nil"/>
                <w:bottom w:val="nil"/>
                <w:right w:val="nil"/>
                <w:between w:val="nil"/>
              </w:pBdr>
              <w:ind w:left="3"/>
              <w:rPr>
                <w:color w:val="000000"/>
                <w:sz w:val="23"/>
                <w:szCs w:val="23"/>
              </w:rPr>
            </w:pP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r>
      <w:tr w:rsidR="00CB0B4E" w:rsidRPr="00A57215" w:rsidTr="00A42830">
        <w:trPr>
          <w:trHeight w:val="289"/>
        </w:trPr>
        <w:tc>
          <w:tcPr>
            <w:tcW w:w="9878" w:type="dxa"/>
            <w:gridSpan w:val="6"/>
            <w:shd w:val="clear" w:color="auto" w:fill="143F6A"/>
          </w:tcPr>
          <w:p w:rsidR="00CB0B4E" w:rsidRPr="00A57215" w:rsidRDefault="00CB0B4E" w:rsidP="00A42830">
            <w:pPr>
              <w:pBdr>
                <w:top w:val="nil"/>
                <w:left w:val="nil"/>
                <w:bottom w:val="nil"/>
                <w:right w:val="nil"/>
                <w:between w:val="nil"/>
              </w:pBdr>
              <w:jc w:val="center"/>
              <w:rPr>
                <w:b/>
                <w:color w:val="FFC000"/>
                <w:sz w:val="28"/>
                <w:szCs w:val="20"/>
              </w:rPr>
            </w:pPr>
            <w:r w:rsidRPr="00A57215">
              <w:rPr>
                <w:b/>
                <w:color w:val="FFC000"/>
                <w:sz w:val="28"/>
                <w:szCs w:val="20"/>
              </w:rPr>
              <w:t>Ödül</w:t>
            </w:r>
          </w:p>
        </w:tc>
      </w:tr>
      <w:tr w:rsidR="00CB0B4E" w:rsidRPr="00A57215" w:rsidTr="00A42830">
        <w:trPr>
          <w:trHeight w:val="260"/>
        </w:trPr>
        <w:tc>
          <w:tcPr>
            <w:tcW w:w="5330" w:type="dxa"/>
            <w:shd w:val="clear" w:color="auto" w:fill="A0C3E3"/>
          </w:tcPr>
          <w:p w:rsidR="00CB0B4E" w:rsidRPr="00A57215" w:rsidRDefault="00CB0B4E" w:rsidP="00A42830">
            <w:pPr>
              <w:rPr>
                <w:b/>
              </w:rPr>
            </w:pPr>
          </w:p>
        </w:tc>
        <w:tc>
          <w:tcPr>
            <w:tcW w:w="942" w:type="dxa"/>
            <w:shd w:val="clear" w:color="auto" w:fill="A0C3E3"/>
          </w:tcPr>
          <w:p w:rsidR="00CB0B4E" w:rsidRPr="00A57215" w:rsidRDefault="00CB0B4E" w:rsidP="00A42830">
            <w:pPr>
              <w:pBdr>
                <w:top w:val="nil"/>
                <w:left w:val="nil"/>
                <w:bottom w:val="nil"/>
                <w:right w:val="nil"/>
                <w:between w:val="nil"/>
              </w:pBdr>
              <w:ind w:left="5"/>
              <w:jc w:val="center"/>
              <w:rPr>
                <w:b/>
                <w:color w:val="000000"/>
                <w:sz w:val="23"/>
                <w:szCs w:val="23"/>
              </w:rPr>
            </w:pPr>
            <w:r w:rsidRPr="00A57215">
              <w:rPr>
                <w:b/>
                <w:color w:val="000000"/>
                <w:sz w:val="23"/>
                <w:szCs w:val="23"/>
              </w:rPr>
              <w:t>2019</w:t>
            </w:r>
          </w:p>
        </w:tc>
        <w:tc>
          <w:tcPr>
            <w:tcW w:w="935"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2020</w:t>
            </w:r>
          </w:p>
        </w:tc>
        <w:tc>
          <w:tcPr>
            <w:tcW w:w="934"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2021</w:t>
            </w:r>
          </w:p>
        </w:tc>
        <w:tc>
          <w:tcPr>
            <w:tcW w:w="802"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2022</w:t>
            </w:r>
          </w:p>
        </w:tc>
        <w:tc>
          <w:tcPr>
            <w:tcW w:w="935" w:type="dxa"/>
            <w:shd w:val="clear" w:color="auto" w:fill="A0C3E3"/>
          </w:tcPr>
          <w:p w:rsidR="00CB0B4E" w:rsidRPr="00A57215" w:rsidRDefault="00CB0B4E" w:rsidP="00A42830">
            <w:pPr>
              <w:pBdr>
                <w:top w:val="nil"/>
                <w:left w:val="nil"/>
                <w:bottom w:val="nil"/>
                <w:right w:val="nil"/>
                <w:between w:val="nil"/>
              </w:pBdr>
              <w:ind w:left="3"/>
              <w:jc w:val="center"/>
              <w:rPr>
                <w:b/>
                <w:color w:val="000000"/>
                <w:sz w:val="23"/>
                <w:szCs w:val="23"/>
              </w:rPr>
            </w:pPr>
            <w:r w:rsidRPr="00A57215">
              <w:rPr>
                <w:b/>
                <w:color w:val="000000"/>
                <w:sz w:val="23"/>
                <w:szCs w:val="23"/>
              </w:rPr>
              <w:t>2023</w:t>
            </w:r>
          </w:p>
        </w:tc>
      </w:tr>
      <w:tr w:rsidR="00CB0B4E" w:rsidRPr="00A57215" w:rsidTr="00A42830">
        <w:trPr>
          <w:trHeight w:val="388"/>
        </w:trPr>
        <w:tc>
          <w:tcPr>
            <w:tcW w:w="5330" w:type="dxa"/>
          </w:tcPr>
          <w:p w:rsidR="00CB0B4E" w:rsidRPr="00A57215" w:rsidRDefault="00CB0B4E" w:rsidP="00A42830">
            <w:r w:rsidRPr="00A57215">
              <w:rPr>
                <w:b/>
              </w:rPr>
              <w:t>1-</w:t>
            </w:r>
            <w:r w:rsidRPr="00A57215">
              <w:t xml:space="preserve"> TÜBA ve TÜBİTAK ödülü öğretim üyesi sayısı (TÜBA çeviri ödülü hariç)</w:t>
            </w:r>
          </w:p>
        </w:tc>
        <w:tc>
          <w:tcPr>
            <w:tcW w:w="942" w:type="dxa"/>
          </w:tcPr>
          <w:p w:rsidR="00CB0B4E" w:rsidRPr="00A57215" w:rsidRDefault="00CB0B4E" w:rsidP="00A42830">
            <w:pPr>
              <w:pBdr>
                <w:top w:val="nil"/>
                <w:left w:val="nil"/>
                <w:bottom w:val="nil"/>
                <w:right w:val="nil"/>
                <w:between w:val="nil"/>
              </w:pBdr>
              <w:ind w:left="5"/>
              <w:rPr>
                <w:color w:val="000000"/>
                <w:sz w:val="23"/>
                <w:szCs w:val="23"/>
              </w:rPr>
            </w:pPr>
            <w:r>
              <w:rPr>
                <w:color w:val="000000"/>
                <w:sz w:val="23"/>
                <w:szCs w:val="23"/>
              </w:rPr>
              <w:t>-</w:t>
            </w: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c>
          <w:tcPr>
            <w:tcW w:w="934" w:type="dxa"/>
          </w:tcPr>
          <w:p w:rsidR="00CB0B4E" w:rsidRPr="00A57215" w:rsidRDefault="00CB0B4E" w:rsidP="00A42830">
            <w:pPr>
              <w:pBdr>
                <w:top w:val="nil"/>
                <w:left w:val="nil"/>
                <w:bottom w:val="nil"/>
                <w:right w:val="nil"/>
                <w:between w:val="nil"/>
              </w:pBdr>
              <w:ind w:left="3"/>
              <w:rPr>
                <w:color w:val="000000"/>
                <w:sz w:val="23"/>
                <w:szCs w:val="23"/>
              </w:rPr>
            </w:pPr>
          </w:p>
        </w:tc>
        <w:tc>
          <w:tcPr>
            <w:tcW w:w="802" w:type="dxa"/>
          </w:tcPr>
          <w:p w:rsidR="00CB0B4E" w:rsidRPr="00A57215" w:rsidRDefault="00CB0B4E" w:rsidP="00A42830">
            <w:pPr>
              <w:pBdr>
                <w:top w:val="nil"/>
                <w:left w:val="nil"/>
                <w:bottom w:val="nil"/>
                <w:right w:val="nil"/>
                <w:between w:val="nil"/>
              </w:pBdr>
              <w:ind w:left="3"/>
              <w:rPr>
                <w:color w:val="000000"/>
                <w:sz w:val="23"/>
                <w:szCs w:val="23"/>
              </w:rPr>
            </w:pP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r>
      <w:tr w:rsidR="00CB0B4E" w:rsidRPr="00A57215" w:rsidTr="00A42830">
        <w:trPr>
          <w:trHeight w:val="398"/>
        </w:trPr>
        <w:tc>
          <w:tcPr>
            <w:tcW w:w="5330" w:type="dxa"/>
          </w:tcPr>
          <w:p w:rsidR="00CB0B4E" w:rsidRPr="00A57215" w:rsidRDefault="00CB0B4E" w:rsidP="00A42830">
            <w:pPr>
              <w:pBdr>
                <w:top w:val="nil"/>
                <w:left w:val="nil"/>
                <w:bottom w:val="nil"/>
                <w:right w:val="nil"/>
                <w:between w:val="nil"/>
              </w:pBdr>
              <w:rPr>
                <w:b/>
                <w:color w:val="000000"/>
                <w:sz w:val="23"/>
                <w:szCs w:val="23"/>
              </w:rPr>
            </w:pPr>
            <w:r w:rsidRPr="00A57215">
              <w:rPr>
                <w:b/>
                <w:color w:val="000000"/>
                <w:sz w:val="23"/>
                <w:szCs w:val="23"/>
              </w:rPr>
              <w:t>2-</w:t>
            </w:r>
            <w:r w:rsidRPr="00A57215">
              <w:rPr>
                <w:color w:val="000000"/>
                <w:sz w:val="23"/>
                <w:szCs w:val="23"/>
              </w:rPr>
              <w:t xml:space="preserve"> Uluslararası ödüller</w:t>
            </w:r>
          </w:p>
        </w:tc>
        <w:tc>
          <w:tcPr>
            <w:tcW w:w="942" w:type="dxa"/>
          </w:tcPr>
          <w:p w:rsidR="00CB0B4E" w:rsidRPr="00A57215" w:rsidRDefault="00CB0B4E" w:rsidP="00A42830">
            <w:pPr>
              <w:pBdr>
                <w:top w:val="nil"/>
                <w:left w:val="nil"/>
                <w:bottom w:val="nil"/>
                <w:right w:val="nil"/>
                <w:between w:val="nil"/>
              </w:pBdr>
              <w:ind w:left="5"/>
              <w:rPr>
                <w:color w:val="000000"/>
                <w:sz w:val="23"/>
                <w:szCs w:val="23"/>
              </w:rPr>
            </w:pPr>
            <w:r>
              <w:rPr>
                <w:color w:val="000000"/>
                <w:sz w:val="23"/>
                <w:szCs w:val="23"/>
              </w:rPr>
              <w:t xml:space="preserve"> 2*</w:t>
            </w: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c>
          <w:tcPr>
            <w:tcW w:w="934" w:type="dxa"/>
          </w:tcPr>
          <w:p w:rsidR="00CB0B4E" w:rsidRPr="00A57215" w:rsidRDefault="00CB0B4E" w:rsidP="00A42830">
            <w:pPr>
              <w:pBdr>
                <w:top w:val="nil"/>
                <w:left w:val="nil"/>
                <w:bottom w:val="nil"/>
                <w:right w:val="nil"/>
                <w:between w:val="nil"/>
              </w:pBdr>
              <w:ind w:left="3"/>
              <w:rPr>
                <w:color w:val="000000"/>
                <w:sz w:val="23"/>
                <w:szCs w:val="23"/>
              </w:rPr>
            </w:pPr>
          </w:p>
        </w:tc>
        <w:tc>
          <w:tcPr>
            <w:tcW w:w="802" w:type="dxa"/>
          </w:tcPr>
          <w:p w:rsidR="00CB0B4E" w:rsidRPr="00A57215" w:rsidRDefault="00CB0B4E" w:rsidP="00A42830">
            <w:pPr>
              <w:pBdr>
                <w:top w:val="nil"/>
                <w:left w:val="nil"/>
                <w:bottom w:val="nil"/>
                <w:right w:val="nil"/>
                <w:between w:val="nil"/>
              </w:pBdr>
              <w:ind w:left="3"/>
              <w:rPr>
                <w:color w:val="000000"/>
                <w:sz w:val="23"/>
                <w:szCs w:val="23"/>
              </w:rPr>
            </w:pPr>
          </w:p>
        </w:tc>
        <w:tc>
          <w:tcPr>
            <w:tcW w:w="935" w:type="dxa"/>
          </w:tcPr>
          <w:p w:rsidR="00CB0B4E" w:rsidRPr="00A57215" w:rsidRDefault="00CB0B4E" w:rsidP="00A42830">
            <w:pPr>
              <w:pBdr>
                <w:top w:val="nil"/>
                <w:left w:val="nil"/>
                <w:bottom w:val="nil"/>
                <w:right w:val="nil"/>
                <w:between w:val="nil"/>
              </w:pBdr>
              <w:ind w:left="3"/>
              <w:rPr>
                <w:color w:val="000000"/>
                <w:sz w:val="23"/>
                <w:szCs w:val="23"/>
              </w:rPr>
            </w:pPr>
          </w:p>
        </w:tc>
      </w:tr>
    </w:tbl>
    <w:p w:rsidR="00CB0B4E" w:rsidRPr="00A57215" w:rsidRDefault="002A3467" w:rsidP="00CB0B4E">
      <w:pPr>
        <w:widowControl w:val="0"/>
        <w:spacing w:before="115" w:after="0" w:line="240" w:lineRule="auto"/>
        <w:ind w:right="19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CB0B4E">
        <w:rPr>
          <w:rFonts w:ascii="Times New Roman" w:eastAsia="Times New Roman" w:hAnsi="Times New Roman" w:cs="Times New Roman"/>
          <w:sz w:val="24"/>
          <w:szCs w:val="24"/>
          <w:lang w:eastAsia="tr-TR"/>
        </w:rPr>
        <w:t xml:space="preserve">6-7 Aralık 2018 IV. Sağlık Ekonomisi Kongresi En İyi Bildiri Ödülü </w:t>
      </w:r>
      <w:proofErr w:type="gramStart"/>
      <w:r w:rsidR="00CB0B4E">
        <w:rPr>
          <w:rFonts w:ascii="Times New Roman" w:eastAsia="Times New Roman" w:hAnsi="Times New Roman" w:cs="Times New Roman"/>
          <w:sz w:val="24"/>
          <w:szCs w:val="24"/>
          <w:lang w:eastAsia="tr-TR"/>
        </w:rPr>
        <w:t>(</w:t>
      </w:r>
      <w:proofErr w:type="gramEnd"/>
      <w:r w:rsidR="00CB0B4E">
        <w:rPr>
          <w:rFonts w:ascii="Times New Roman" w:eastAsia="Times New Roman" w:hAnsi="Times New Roman" w:cs="Times New Roman"/>
          <w:sz w:val="24"/>
          <w:szCs w:val="24"/>
          <w:lang w:eastAsia="tr-TR"/>
        </w:rPr>
        <w:t xml:space="preserve">Dr. </w:t>
      </w:r>
      <w:proofErr w:type="spellStart"/>
      <w:r w:rsidR="00CB0B4E">
        <w:rPr>
          <w:rFonts w:ascii="Times New Roman" w:eastAsia="Times New Roman" w:hAnsi="Times New Roman" w:cs="Times New Roman"/>
          <w:sz w:val="24"/>
          <w:szCs w:val="24"/>
          <w:lang w:eastAsia="tr-TR"/>
        </w:rPr>
        <w:t>Öğr</w:t>
      </w:r>
      <w:proofErr w:type="spellEnd"/>
      <w:r w:rsidR="00CB0B4E">
        <w:rPr>
          <w:rFonts w:ascii="Times New Roman" w:eastAsia="Times New Roman" w:hAnsi="Times New Roman" w:cs="Times New Roman"/>
          <w:sz w:val="24"/>
          <w:szCs w:val="24"/>
          <w:lang w:eastAsia="tr-TR"/>
        </w:rPr>
        <w:t xml:space="preserve">. Üyesi Ayhan DEMİR, Dr. </w:t>
      </w:r>
      <w:proofErr w:type="spellStart"/>
      <w:r w:rsidR="00CB0B4E">
        <w:rPr>
          <w:rFonts w:ascii="Times New Roman" w:eastAsia="Times New Roman" w:hAnsi="Times New Roman" w:cs="Times New Roman"/>
          <w:sz w:val="24"/>
          <w:szCs w:val="24"/>
          <w:lang w:eastAsia="tr-TR"/>
        </w:rPr>
        <w:t>Öğr</w:t>
      </w:r>
      <w:proofErr w:type="spellEnd"/>
      <w:r w:rsidR="00CB0B4E">
        <w:rPr>
          <w:rFonts w:ascii="Times New Roman" w:eastAsia="Times New Roman" w:hAnsi="Times New Roman" w:cs="Times New Roman"/>
          <w:sz w:val="24"/>
          <w:szCs w:val="24"/>
          <w:lang w:eastAsia="tr-TR"/>
        </w:rPr>
        <w:t>. Üyesi Gökçe MANAVGAT</w:t>
      </w:r>
      <w:proofErr w:type="gramStart"/>
      <w:r w:rsidR="00CB0B4E">
        <w:rPr>
          <w:rFonts w:ascii="Times New Roman" w:eastAsia="Times New Roman" w:hAnsi="Times New Roman" w:cs="Times New Roman"/>
          <w:sz w:val="24"/>
          <w:szCs w:val="24"/>
          <w:lang w:eastAsia="tr-TR"/>
        </w:rPr>
        <w:t>)</w:t>
      </w:r>
      <w:proofErr w:type="gramEnd"/>
    </w:p>
    <w:p w:rsidR="00CB0B4E" w:rsidRPr="00A57215" w:rsidRDefault="00CB0B4E" w:rsidP="00CB0B4E">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FFC000"/>
        <w:spacing w:before="115" w:after="0" w:line="240" w:lineRule="auto"/>
        <w:ind w:right="194"/>
        <w:jc w:val="both"/>
        <w:rPr>
          <w:rFonts w:ascii="Times New Roman" w:eastAsia="Times New Roman" w:hAnsi="Times New Roman" w:cs="Times New Roman"/>
          <w:b/>
          <w:sz w:val="32"/>
          <w:szCs w:val="24"/>
          <w:lang w:eastAsia="tr-TR"/>
        </w:rPr>
      </w:pPr>
    </w:p>
    <w:p w:rsidR="00CB0B4E" w:rsidRPr="00A57215" w:rsidRDefault="00CB0B4E" w:rsidP="00CB0B4E">
      <w:pPr>
        <w:widowControl w:val="0"/>
        <w:spacing w:after="0" w:line="240" w:lineRule="auto"/>
        <w:ind w:left="284"/>
        <w:contextualSpacing/>
        <w:rPr>
          <w:rFonts w:ascii="Times New Roman" w:eastAsia="Times New Roman" w:hAnsi="Times New Roman" w:cs="Times New Roman"/>
          <w:sz w:val="40"/>
          <w:szCs w:val="24"/>
          <w:lang w:eastAsia="tr-TR"/>
        </w:rPr>
      </w:pPr>
    </w:p>
    <w:p w:rsidR="00A57215" w:rsidRPr="00AD3BFF" w:rsidRDefault="00CB0B4E" w:rsidP="00AD3BFF">
      <w:pPr>
        <w:widowControl w:val="0"/>
        <w:spacing w:after="0" w:line="240" w:lineRule="auto"/>
        <w:ind w:left="284"/>
        <w:contextualSpacing/>
        <w:rPr>
          <w:rFonts w:ascii="Times New Roman" w:eastAsia="Times New Roman" w:hAnsi="Times New Roman" w:cs="Times New Roman"/>
          <w:sz w:val="40"/>
          <w:szCs w:val="24"/>
          <w:lang w:eastAsia="tr-TR"/>
        </w:rPr>
        <w:sectPr w:rsidR="00A57215" w:rsidRPr="00AD3BFF" w:rsidSect="00A57215">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r w:rsidRPr="00AD3BFF">
        <w:rPr>
          <w:rFonts w:ascii="Times New Roman" w:eastAsia="Times New Roman" w:hAnsi="Times New Roman" w:cs="Times New Roman"/>
          <w:sz w:val="24"/>
          <w:szCs w:val="20"/>
          <w:lang w:eastAsia="tr-TR"/>
        </w:rPr>
        <w:t xml:space="preserve">           </w:t>
      </w:r>
    </w:p>
    <w:p w:rsidR="00A57215" w:rsidRPr="007A22F1" w:rsidRDefault="00A57215" w:rsidP="00A57215">
      <w:pPr>
        <w:spacing w:line="240" w:lineRule="auto"/>
        <w:rPr>
          <w:rFonts w:ascii="Times New Roman" w:hAnsi="Times New Roman" w:cs="Times New Roman"/>
          <w:sz w:val="24"/>
          <w:szCs w:val="24"/>
        </w:rPr>
      </w:pPr>
    </w:p>
    <w:sectPr w:rsidR="00A57215" w:rsidRPr="007A22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657" w:rsidRDefault="00B53657" w:rsidP="00192C6D">
      <w:pPr>
        <w:spacing w:after="0" w:line="240" w:lineRule="auto"/>
      </w:pPr>
      <w:r>
        <w:separator/>
      </w:r>
    </w:p>
  </w:endnote>
  <w:endnote w:type="continuationSeparator" w:id="0">
    <w:p w:rsidR="00B53657" w:rsidRDefault="00B53657" w:rsidP="0019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Pro-Bold">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5819"/>
      <w:docPartObj>
        <w:docPartGallery w:val="Page Numbers (Bottom of Page)"/>
        <w:docPartUnique/>
      </w:docPartObj>
    </w:sdtPr>
    <w:sdtEndPr/>
    <w:sdtContent>
      <w:p w:rsidR="00155C18" w:rsidRDefault="00155C18">
        <w:pPr>
          <w:pStyle w:val="Altbilgi"/>
          <w:jc w:val="right"/>
        </w:pPr>
        <w:r>
          <w:fldChar w:fldCharType="begin"/>
        </w:r>
        <w:r>
          <w:instrText>PAGE   \* MERGEFORMAT</w:instrText>
        </w:r>
        <w:r>
          <w:fldChar w:fldCharType="separate"/>
        </w:r>
        <w:r w:rsidR="00EB7FDA">
          <w:rPr>
            <w:noProof/>
          </w:rPr>
          <w:t>1</w:t>
        </w:r>
        <w:r>
          <w:fldChar w:fldCharType="end"/>
        </w:r>
      </w:p>
    </w:sdtContent>
  </w:sdt>
  <w:p w:rsidR="00155C18" w:rsidRDefault="00155C18">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657" w:rsidRDefault="00B53657" w:rsidP="00192C6D">
      <w:pPr>
        <w:spacing w:after="0" w:line="240" w:lineRule="auto"/>
      </w:pPr>
      <w:r>
        <w:separator/>
      </w:r>
    </w:p>
  </w:footnote>
  <w:footnote w:type="continuationSeparator" w:id="0">
    <w:p w:rsidR="00B53657" w:rsidRDefault="00B53657" w:rsidP="00192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18" w:rsidRPr="0004273A" w:rsidRDefault="00155C18">
    <w:pPr>
      <w:pBdr>
        <w:top w:val="nil"/>
        <w:left w:val="nil"/>
        <w:bottom w:val="nil"/>
        <w:right w:val="nil"/>
        <w:between w:val="nil"/>
      </w:pBdr>
      <w:rPr>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90C"/>
    <w:multiLevelType w:val="hybridMultilevel"/>
    <w:tmpl w:val="D6D2F828"/>
    <w:lvl w:ilvl="0" w:tplc="49E67720">
      <w:start w:val="5"/>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EB86083"/>
    <w:multiLevelType w:val="multilevel"/>
    <w:tmpl w:val="BFBC1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007A03"/>
    <w:multiLevelType w:val="hybridMultilevel"/>
    <w:tmpl w:val="E8C2D7DA"/>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7E2A21"/>
    <w:multiLevelType w:val="multilevel"/>
    <w:tmpl w:val="6F72F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1C275B"/>
    <w:multiLevelType w:val="hybridMultilevel"/>
    <w:tmpl w:val="1C28A63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0E329D"/>
    <w:multiLevelType w:val="multilevel"/>
    <w:tmpl w:val="DCB01022"/>
    <w:lvl w:ilvl="0">
      <w:start w:val="1"/>
      <w:numFmt w:val="decimal"/>
      <w:lvlText w:val="%1."/>
      <w:lvlJc w:val="left"/>
      <w:pPr>
        <w:ind w:left="678" w:hanging="221"/>
      </w:pPr>
      <w:rPr>
        <w:rFonts w:ascii="Times New Roman" w:eastAsia="Times New Roman" w:hAnsi="Times New Roman" w:cs="Times New Roman"/>
        <w:b/>
        <w:sz w:val="22"/>
        <w:szCs w:val="22"/>
      </w:rPr>
    </w:lvl>
    <w:lvl w:ilvl="1">
      <w:start w:val="1"/>
      <w:numFmt w:val="decimal"/>
      <w:lvlText w:val="%1.%2"/>
      <w:lvlJc w:val="left"/>
      <w:pPr>
        <w:ind w:left="1006" w:hanging="332"/>
      </w:pPr>
      <w:rPr>
        <w:rFonts w:ascii="Times New Roman" w:eastAsia="Times New Roman" w:hAnsi="Times New Roman" w:cs="Times New Roman"/>
        <w:b/>
        <w:sz w:val="22"/>
        <w:szCs w:val="22"/>
      </w:rPr>
    </w:lvl>
    <w:lvl w:ilvl="2">
      <w:start w:val="1"/>
      <w:numFmt w:val="bullet"/>
      <w:lvlText w:val="•"/>
      <w:lvlJc w:val="left"/>
      <w:pPr>
        <w:ind w:left="1220" w:hanging="332"/>
      </w:pPr>
    </w:lvl>
    <w:lvl w:ilvl="3">
      <w:start w:val="1"/>
      <w:numFmt w:val="bullet"/>
      <w:lvlText w:val="•"/>
      <w:lvlJc w:val="left"/>
      <w:pPr>
        <w:ind w:left="2330" w:hanging="332"/>
      </w:pPr>
    </w:lvl>
    <w:lvl w:ilvl="4">
      <w:start w:val="1"/>
      <w:numFmt w:val="bullet"/>
      <w:lvlText w:val="•"/>
      <w:lvlJc w:val="left"/>
      <w:pPr>
        <w:ind w:left="3440" w:hanging="332"/>
      </w:pPr>
    </w:lvl>
    <w:lvl w:ilvl="5">
      <w:start w:val="1"/>
      <w:numFmt w:val="bullet"/>
      <w:lvlText w:val="•"/>
      <w:lvlJc w:val="left"/>
      <w:pPr>
        <w:ind w:left="4550" w:hanging="332"/>
      </w:pPr>
    </w:lvl>
    <w:lvl w:ilvl="6">
      <w:start w:val="1"/>
      <w:numFmt w:val="bullet"/>
      <w:lvlText w:val="•"/>
      <w:lvlJc w:val="left"/>
      <w:pPr>
        <w:ind w:left="5660" w:hanging="332"/>
      </w:pPr>
    </w:lvl>
    <w:lvl w:ilvl="7">
      <w:start w:val="1"/>
      <w:numFmt w:val="bullet"/>
      <w:lvlText w:val="•"/>
      <w:lvlJc w:val="left"/>
      <w:pPr>
        <w:ind w:left="6770" w:hanging="332"/>
      </w:pPr>
    </w:lvl>
    <w:lvl w:ilvl="8">
      <w:start w:val="1"/>
      <w:numFmt w:val="bullet"/>
      <w:lvlText w:val="•"/>
      <w:lvlJc w:val="left"/>
      <w:pPr>
        <w:ind w:left="7880" w:hanging="332"/>
      </w:pPr>
    </w:lvl>
  </w:abstractNum>
  <w:abstractNum w:abstractNumId="6">
    <w:nsid w:val="286144DA"/>
    <w:multiLevelType w:val="hybridMultilevel"/>
    <w:tmpl w:val="6964B78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223C04"/>
    <w:multiLevelType w:val="hybridMultilevel"/>
    <w:tmpl w:val="95CC4E4A"/>
    <w:lvl w:ilvl="0" w:tplc="EB9C500A">
      <w:start w:val="1"/>
      <w:numFmt w:val="decimal"/>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657585E"/>
    <w:multiLevelType w:val="hybridMultilevel"/>
    <w:tmpl w:val="AB80BF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EB46AD"/>
    <w:multiLevelType w:val="hybridMultilevel"/>
    <w:tmpl w:val="951E0610"/>
    <w:lvl w:ilvl="0" w:tplc="49E67720">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16D66EA"/>
    <w:multiLevelType w:val="hybridMultilevel"/>
    <w:tmpl w:val="BE1833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88734BA"/>
    <w:multiLevelType w:val="hybridMultilevel"/>
    <w:tmpl w:val="906CEA8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9FF0C4D"/>
    <w:multiLevelType w:val="hybridMultilevel"/>
    <w:tmpl w:val="4B182B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B5E1281"/>
    <w:multiLevelType w:val="hybridMultilevel"/>
    <w:tmpl w:val="2A9AD9C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7F3C7CB6"/>
    <w:multiLevelType w:val="hybridMultilevel"/>
    <w:tmpl w:val="3048B4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4"/>
  </w:num>
  <w:num w:numId="6">
    <w:abstractNumId w:val="6"/>
  </w:num>
  <w:num w:numId="7">
    <w:abstractNumId w:val="13"/>
  </w:num>
  <w:num w:numId="8">
    <w:abstractNumId w:val="12"/>
  </w:num>
  <w:num w:numId="9">
    <w:abstractNumId w:val="8"/>
  </w:num>
  <w:num w:numId="10">
    <w:abstractNumId w:val="4"/>
  </w:num>
  <w:num w:numId="11">
    <w:abstractNumId w:val="10"/>
  </w:num>
  <w:num w:numId="12">
    <w:abstractNumId w:val="1"/>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1F"/>
    <w:rsid w:val="000001AB"/>
    <w:rsid w:val="00003789"/>
    <w:rsid w:val="0000781C"/>
    <w:rsid w:val="0003055E"/>
    <w:rsid w:val="000305A6"/>
    <w:rsid w:val="0004273A"/>
    <w:rsid w:val="00043F38"/>
    <w:rsid w:val="000456AD"/>
    <w:rsid w:val="00072738"/>
    <w:rsid w:val="000737B5"/>
    <w:rsid w:val="00077DC2"/>
    <w:rsid w:val="000842C7"/>
    <w:rsid w:val="00094DC4"/>
    <w:rsid w:val="000A1204"/>
    <w:rsid w:val="000B2538"/>
    <w:rsid w:val="000E27BA"/>
    <w:rsid w:val="000E6191"/>
    <w:rsid w:val="000F5469"/>
    <w:rsid w:val="000F750A"/>
    <w:rsid w:val="00100122"/>
    <w:rsid w:val="00102759"/>
    <w:rsid w:val="0011439D"/>
    <w:rsid w:val="00114BCD"/>
    <w:rsid w:val="00122667"/>
    <w:rsid w:val="00131156"/>
    <w:rsid w:val="00140BCF"/>
    <w:rsid w:val="00154B1E"/>
    <w:rsid w:val="00155C18"/>
    <w:rsid w:val="00157AEA"/>
    <w:rsid w:val="00162122"/>
    <w:rsid w:val="00172A25"/>
    <w:rsid w:val="00192C6D"/>
    <w:rsid w:val="00196A37"/>
    <w:rsid w:val="001A3F20"/>
    <w:rsid w:val="001C4745"/>
    <w:rsid w:val="001C6C76"/>
    <w:rsid w:val="001D2612"/>
    <w:rsid w:val="001D2E95"/>
    <w:rsid w:val="001D3C7C"/>
    <w:rsid w:val="001E169F"/>
    <w:rsid w:val="00201F17"/>
    <w:rsid w:val="00204D8C"/>
    <w:rsid w:val="002113E0"/>
    <w:rsid w:val="00225553"/>
    <w:rsid w:val="002348F1"/>
    <w:rsid w:val="00242075"/>
    <w:rsid w:val="002552F7"/>
    <w:rsid w:val="00255F21"/>
    <w:rsid w:val="002629A5"/>
    <w:rsid w:val="00272785"/>
    <w:rsid w:val="00283A5E"/>
    <w:rsid w:val="00285438"/>
    <w:rsid w:val="00286532"/>
    <w:rsid w:val="002A0DAA"/>
    <w:rsid w:val="002A2659"/>
    <w:rsid w:val="002A3467"/>
    <w:rsid w:val="002A71C5"/>
    <w:rsid w:val="002B19B3"/>
    <w:rsid w:val="002B2870"/>
    <w:rsid w:val="002C4CBF"/>
    <w:rsid w:val="002C7FDB"/>
    <w:rsid w:val="002D1D5E"/>
    <w:rsid w:val="002E1A0A"/>
    <w:rsid w:val="002E2C35"/>
    <w:rsid w:val="002F17C9"/>
    <w:rsid w:val="0030234B"/>
    <w:rsid w:val="00314F85"/>
    <w:rsid w:val="00324ED9"/>
    <w:rsid w:val="00330F3F"/>
    <w:rsid w:val="003414C1"/>
    <w:rsid w:val="003473BF"/>
    <w:rsid w:val="00350B8D"/>
    <w:rsid w:val="003673D9"/>
    <w:rsid w:val="003704C5"/>
    <w:rsid w:val="0037658B"/>
    <w:rsid w:val="00393B1C"/>
    <w:rsid w:val="00394865"/>
    <w:rsid w:val="00394ECD"/>
    <w:rsid w:val="003A1EB9"/>
    <w:rsid w:val="003A2BAD"/>
    <w:rsid w:val="003A7AC3"/>
    <w:rsid w:val="003B5578"/>
    <w:rsid w:val="003C7C8C"/>
    <w:rsid w:val="003D0D6D"/>
    <w:rsid w:val="003D4907"/>
    <w:rsid w:val="00412A5C"/>
    <w:rsid w:val="00415297"/>
    <w:rsid w:val="004222EA"/>
    <w:rsid w:val="00432C9B"/>
    <w:rsid w:val="004340A3"/>
    <w:rsid w:val="004343A7"/>
    <w:rsid w:val="0044154E"/>
    <w:rsid w:val="00442DA2"/>
    <w:rsid w:val="00443594"/>
    <w:rsid w:val="004444D2"/>
    <w:rsid w:val="00446AEA"/>
    <w:rsid w:val="004477E8"/>
    <w:rsid w:val="00457890"/>
    <w:rsid w:val="004778DA"/>
    <w:rsid w:val="0048389B"/>
    <w:rsid w:val="004A7EE9"/>
    <w:rsid w:val="004C0785"/>
    <w:rsid w:val="004C761F"/>
    <w:rsid w:val="004D09FD"/>
    <w:rsid w:val="004D3473"/>
    <w:rsid w:val="004E03BD"/>
    <w:rsid w:val="004E079C"/>
    <w:rsid w:val="004F1DE0"/>
    <w:rsid w:val="004F3A09"/>
    <w:rsid w:val="004F4E16"/>
    <w:rsid w:val="00506356"/>
    <w:rsid w:val="00514CA7"/>
    <w:rsid w:val="0052111D"/>
    <w:rsid w:val="005372D7"/>
    <w:rsid w:val="00541C0D"/>
    <w:rsid w:val="005452F8"/>
    <w:rsid w:val="005565EC"/>
    <w:rsid w:val="00560178"/>
    <w:rsid w:val="005733B5"/>
    <w:rsid w:val="00577F0F"/>
    <w:rsid w:val="00586CCB"/>
    <w:rsid w:val="00593250"/>
    <w:rsid w:val="005948D5"/>
    <w:rsid w:val="005A0880"/>
    <w:rsid w:val="005A470B"/>
    <w:rsid w:val="005A7E72"/>
    <w:rsid w:val="005B6E4B"/>
    <w:rsid w:val="005E3447"/>
    <w:rsid w:val="005F3A18"/>
    <w:rsid w:val="00602372"/>
    <w:rsid w:val="006024AC"/>
    <w:rsid w:val="00602CB0"/>
    <w:rsid w:val="006205DE"/>
    <w:rsid w:val="00623059"/>
    <w:rsid w:val="006417CA"/>
    <w:rsid w:val="00645FC2"/>
    <w:rsid w:val="0064677E"/>
    <w:rsid w:val="006612C6"/>
    <w:rsid w:val="0066161E"/>
    <w:rsid w:val="00662097"/>
    <w:rsid w:val="00667C5D"/>
    <w:rsid w:val="00675E3F"/>
    <w:rsid w:val="00686CFE"/>
    <w:rsid w:val="00693769"/>
    <w:rsid w:val="006A2124"/>
    <w:rsid w:val="006A3648"/>
    <w:rsid w:val="006A6790"/>
    <w:rsid w:val="006C0FC1"/>
    <w:rsid w:val="006C510F"/>
    <w:rsid w:val="006C7E00"/>
    <w:rsid w:val="006F3BC8"/>
    <w:rsid w:val="006F79FD"/>
    <w:rsid w:val="00724D32"/>
    <w:rsid w:val="00745C9C"/>
    <w:rsid w:val="00754766"/>
    <w:rsid w:val="007605AC"/>
    <w:rsid w:val="00767B1B"/>
    <w:rsid w:val="00773446"/>
    <w:rsid w:val="00794E4F"/>
    <w:rsid w:val="007A22F1"/>
    <w:rsid w:val="007A3EB7"/>
    <w:rsid w:val="007B2CFA"/>
    <w:rsid w:val="007D17C9"/>
    <w:rsid w:val="007E23B5"/>
    <w:rsid w:val="007E75F9"/>
    <w:rsid w:val="007F06F8"/>
    <w:rsid w:val="007F7DED"/>
    <w:rsid w:val="00803046"/>
    <w:rsid w:val="00824F31"/>
    <w:rsid w:val="008260CA"/>
    <w:rsid w:val="008420FB"/>
    <w:rsid w:val="00843BC3"/>
    <w:rsid w:val="0085008B"/>
    <w:rsid w:val="00853EBB"/>
    <w:rsid w:val="00854E4B"/>
    <w:rsid w:val="00856A1C"/>
    <w:rsid w:val="00857C54"/>
    <w:rsid w:val="00871C8A"/>
    <w:rsid w:val="00883F2C"/>
    <w:rsid w:val="00884765"/>
    <w:rsid w:val="00894C6F"/>
    <w:rsid w:val="008B5300"/>
    <w:rsid w:val="008C24B9"/>
    <w:rsid w:val="008C29A6"/>
    <w:rsid w:val="008D5A2C"/>
    <w:rsid w:val="008E277C"/>
    <w:rsid w:val="008F5C96"/>
    <w:rsid w:val="008F67ED"/>
    <w:rsid w:val="008F7855"/>
    <w:rsid w:val="00901A21"/>
    <w:rsid w:val="0090603B"/>
    <w:rsid w:val="00910731"/>
    <w:rsid w:val="00911D00"/>
    <w:rsid w:val="00914012"/>
    <w:rsid w:val="00915ABA"/>
    <w:rsid w:val="009450EA"/>
    <w:rsid w:val="00953B46"/>
    <w:rsid w:val="00963E70"/>
    <w:rsid w:val="009644AF"/>
    <w:rsid w:val="00966DD1"/>
    <w:rsid w:val="00982924"/>
    <w:rsid w:val="00985937"/>
    <w:rsid w:val="00986C88"/>
    <w:rsid w:val="00997E7E"/>
    <w:rsid w:val="009B2FF4"/>
    <w:rsid w:val="009B7610"/>
    <w:rsid w:val="009C0A6C"/>
    <w:rsid w:val="009C3FCD"/>
    <w:rsid w:val="009C7BD8"/>
    <w:rsid w:val="00A20A73"/>
    <w:rsid w:val="00A31339"/>
    <w:rsid w:val="00A42830"/>
    <w:rsid w:val="00A47693"/>
    <w:rsid w:val="00A51302"/>
    <w:rsid w:val="00A57215"/>
    <w:rsid w:val="00A64178"/>
    <w:rsid w:val="00A65E98"/>
    <w:rsid w:val="00A662DB"/>
    <w:rsid w:val="00A80BAD"/>
    <w:rsid w:val="00A8588E"/>
    <w:rsid w:val="00A92C86"/>
    <w:rsid w:val="00A94DA9"/>
    <w:rsid w:val="00A96548"/>
    <w:rsid w:val="00AA7406"/>
    <w:rsid w:val="00AA7C06"/>
    <w:rsid w:val="00AB6467"/>
    <w:rsid w:val="00AC26BA"/>
    <w:rsid w:val="00AC2802"/>
    <w:rsid w:val="00AC7BC4"/>
    <w:rsid w:val="00AD3BFF"/>
    <w:rsid w:val="00AD4407"/>
    <w:rsid w:val="00AD4ADF"/>
    <w:rsid w:val="00AD7BF4"/>
    <w:rsid w:val="00B10583"/>
    <w:rsid w:val="00B14FC8"/>
    <w:rsid w:val="00B20812"/>
    <w:rsid w:val="00B2724D"/>
    <w:rsid w:val="00B300E3"/>
    <w:rsid w:val="00B30A0B"/>
    <w:rsid w:val="00B527C8"/>
    <w:rsid w:val="00B53657"/>
    <w:rsid w:val="00B65CF4"/>
    <w:rsid w:val="00B71BB4"/>
    <w:rsid w:val="00B80A15"/>
    <w:rsid w:val="00B83C60"/>
    <w:rsid w:val="00B8624D"/>
    <w:rsid w:val="00B9171F"/>
    <w:rsid w:val="00B934D6"/>
    <w:rsid w:val="00BB3486"/>
    <w:rsid w:val="00BB59B2"/>
    <w:rsid w:val="00BC0C0C"/>
    <w:rsid w:val="00BC27AA"/>
    <w:rsid w:val="00BC3059"/>
    <w:rsid w:val="00BC638F"/>
    <w:rsid w:val="00BE65FF"/>
    <w:rsid w:val="00BF5C61"/>
    <w:rsid w:val="00C032D3"/>
    <w:rsid w:val="00C05CE5"/>
    <w:rsid w:val="00C05F6D"/>
    <w:rsid w:val="00C25E01"/>
    <w:rsid w:val="00C271ED"/>
    <w:rsid w:val="00C4404D"/>
    <w:rsid w:val="00C45E82"/>
    <w:rsid w:val="00C46184"/>
    <w:rsid w:val="00C5442E"/>
    <w:rsid w:val="00C63D2E"/>
    <w:rsid w:val="00C66663"/>
    <w:rsid w:val="00C7223C"/>
    <w:rsid w:val="00C82AF3"/>
    <w:rsid w:val="00C85BFB"/>
    <w:rsid w:val="00C93832"/>
    <w:rsid w:val="00CA0E50"/>
    <w:rsid w:val="00CA4D75"/>
    <w:rsid w:val="00CB0B4E"/>
    <w:rsid w:val="00CB462B"/>
    <w:rsid w:val="00CC0539"/>
    <w:rsid w:val="00CC2AED"/>
    <w:rsid w:val="00CC32E6"/>
    <w:rsid w:val="00CE07D9"/>
    <w:rsid w:val="00CF0E9C"/>
    <w:rsid w:val="00CF2419"/>
    <w:rsid w:val="00CF3462"/>
    <w:rsid w:val="00CF58ED"/>
    <w:rsid w:val="00CF7607"/>
    <w:rsid w:val="00D17083"/>
    <w:rsid w:val="00D25690"/>
    <w:rsid w:val="00D3184A"/>
    <w:rsid w:val="00D53EFD"/>
    <w:rsid w:val="00D650AD"/>
    <w:rsid w:val="00D85132"/>
    <w:rsid w:val="00D85663"/>
    <w:rsid w:val="00D8589D"/>
    <w:rsid w:val="00D907C9"/>
    <w:rsid w:val="00D91528"/>
    <w:rsid w:val="00DA5196"/>
    <w:rsid w:val="00DA6786"/>
    <w:rsid w:val="00DB3150"/>
    <w:rsid w:val="00DB7548"/>
    <w:rsid w:val="00DC7E35"/>
    <w:rsid w:val="00DD002C"/>
    <w:rsid w:val="00DE2804"/>
    <w:rsid w:val="00DE70D8"/>
    <w:rsid w:val="00E00AD3"/>
    <w:rsid w:val="00E018FE"/>
    <w:rsid w:val="00E13CCD"/>
    <w:rsid w:val="00E13E77"/>
    <w:rsid w:val="00E20A94"/>
    <w:rsid w:val="00E22489"/>
    <w:rsid w:val="00E26FC8"/>
    <w:rsid w:val="00E3139C"/>
    <w:rsid w:val="00E31A9F"/>
    <w:rsid w:val="00E41E19"/>
    <w:rsid w:val="00E45182"/>
    <w:rsid w:val="00E521BF"/>
    <w:rsid w:val="00E612A7"/>
    <w:rsid w:val="00E66E22"/>
    <w:rsid w:val="00E70333"/>
    <w:rsid w:val="00E72113"/>
    <w:rsid w:val="00E83498"/>
    <w:rsid w:val="00E85A52"/>
    <w:rsid w:val="00EA6940"/>
    <w:rsid w:val="00EA7E99"/>
    <w:rsid w:val="00EB41B9"/>
    <w:rsid w:val="00EB4AFD"/>
    <w:rsid w:val="00EB7FDA"/>
    <w:rsid w:val="00ED5428"/>
    <w:rsid w:val="00EE353F"/>
    <w:rsid w:val="00EE3A0F"/>
    <w:rsid w:val="00EF193F"/>
    <w:rsid w:val="00EF4ED3"/>
    <w:rsid w:val="00F006CC"/>
    <w:rsid w:val="00F10E95"/>
    <w:rsid w:val="00F12998"/>
    <w:rsid w:val="00F140D8"/>
    <w:rsid w:val="00F207B5"/>
    <w:rsid w:val="00F22199"/>
    <w:rsid w:val="00F36C57"/>
    <w:rsid w:val="00F4160F"/>
    <w:rsid w:val="00F5066E"/>
    <w:rsid w:val="00F5086F"/>
    <w:rsid w:val="00F553BC"/>
    <w:rsid w:val="00F64F0F"/>
    <w:rsid w:val="00F73C2B"/>
    <w:rsid w:val="00F83935"/>
    <w:rsid w:val="00F83E85"/>
    <w:rsid w:val="00F90C8C"/>
    <w:rsid w:val="00FB3419"/>
    <w:rsid w:val="00FB4D2B"/>
    <w:rsid w:val="00FC4044"/>
    <w:rsid w:val="00FC57BB"/>
    <w:rsid w:val="00FE35F5"/>
    <w:rsid w:val="00FE3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0">
    <w:name w:val="stil 0"/>
    <w:basedOn w:val="Normal"/>
    <w:uiPriority w:val="99"/>
    <w:rsid w:val="00CC32E6"/>
    <w:pPr>
      <w:spacing w:before="120" w:after="120" w:line="240" w:lineRule="auto"/>
      <w:jc w:val="center"/>
    </w:pPr>
    <w:rPr>
      <w:rFonts w:ascii="Calibri" w:eastAsia="Times New Roman" w:hAnsi="Calibri" w:cs="Times New Roman"/>
      <w:iCs/>
      <w:sz w:val="60"/>
      <w:szCs w:val="24"/>
      <w:lang w:eastAsia="tr-TR"/>
    </w:rPr>
  </w:style>
  <w:style w:type="paragraph" w:styleId="BalonMetni">
    <w:name w:val="Balloon Text"/>
    <w:basedOn w:val="Normal"/>
    <w:link w:val="BalonMetniChar"/>
    <w:uiPriority w:val="99"/>
    <w:semiHidden/>
    <w:unhideWhenUsed/>
    <w:rsid w:val="00CC32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32E6"/>
    <w:rPr>
      <w:rFonts w:ascii="Tahoma" w:hAnsi="Tahoma" w:cs="Tahoma"/>
      <w:sz w:val="16"/>
      <w:szCs w:val="16"/>
    </w:rPr>
  </w:style>
  <w:style w:type="paragraph" w:styleId="ListeParagraf">
    <w:name w:val="List Paragraph"/>
    <w:basedOn w:val="Normal"/>
    <w:uiPriority w:val="34"/>
    <w:qFormat/>
    <w:rsid w:val="000842C7"/>
    <w:pPr>
      <w:ind w:left="720"/>
      <w:contextualSpacing/>
    </w:pPr>
  </w:style>
  <w:style w:type="character" w:styleId="Kpr">
    <w:name w:val="Hyperlink"/>
    <w:basedOn w:val="VarsaylanParagrafYazTipi"/>
    <w:uiPriority w:val="99"/>
    <w:unhideWhenUsed/>
    <w:rsid w:val="00C05CE5"/>
    <w:rPr>
      <w:color w:val="0000FF" w:themeColor="hyperlink"/>
      <w:u w:val="single"/>
    </w:rPr>
  </w:style>
  <w:style w:type="table" w:styleId="OrtaGlgeleme1-Vurgu1">
    <w:name w:val="Medium Shading 1 Accent 1"/>
    <w:basedOn w:val="NormalTablo"/>
    <w:uiPriority w:val="63"/>
    <w:rsid w:val="00CF2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tbilgi">
    <w:name w:val="header"/>
    <w:basedOn w:val="Normal"/>
    <w:link w:val="stbilgiChar"/>
    <w:uiPriority w:val="99"/>
    <w:unhideWhenUsed/>
    <w:rsid w:val="00192C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2C6D"/>
  </w:style>
  <w:style w:type="paragraph" w:styleId="Altbilgi">
    <w:name w:val="footer"/>
    <w:basedOn w:val="Normal"/>
    <w:link w:val="AltbilgiChar"/>
    <w:uiPriority w:val="99"/>
    <w:unhideWhenUsed/>
    <w:rsid w:val="00192C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2C6D"/>
  </w:style>
  <w:style w:type="character" w:customStyle="1" w:styleId="UnresolvedMention">
    <w:name w:val="Unresolved Mention"/>
    <w:basedOn w:val="VarsaylanParagrafYazTipi"/>
    <w:uiPriority w:val="99"/>
    <w:semiHidden/>
    <w:unhideWhenUsed/>
    <w:rsid w:val="005B6E4B"/>
    <w:rPr>
      <w:color w:val="605E5C"/>
      <w:shd w:val="clear" w:color="auto" w:fill="E1DFDD"/>
    </w:rPr>
  </w:style>
  <w:style w:type="character" w:styleId="zlenenKpr">
    <w:name w:val="FollowedHyperlink"/>
    <w:basedOn w:val="VarsaylanParagrafYazTipi"/>
    <w:uiPriority w:val="99"/>
    <w:semiHidden/>
    <w:unhideWhenUsed/>
    <w:rsid w:val="00A94DA9"/>
    <w:rPr>
      <w:color w:val="800080" w:themeColor="followedHyperlink"/>
      <w:u w:val="single"/>
    </w:rPr>
  </w:style>
  <w:style w:type="paragraph" w:styleId="AralkYok">
    <w:name w:val="No Spacing"/>
    <w:uiPriority w:val="1"/>
    <w:qFormat/>
    <w:rsid w:val="00FE391F"/>
    <w:pPr>
      <w:spacing w:after="0" w:line="240" w:lineRule="auto"/>
    </w:pPr>
    <w:rPr>
      <w:lang w:val="en-US"/>
    </w:rPr>
  </w:style>
  <w:style w:type="table" w:customStyle="1" w:styleId="4">
    <w:name w:val="4"/>
    <w:basedOn w:val="NormalTablo"/>
    <w:rsid w:val="00A57215"/>
    <w:pPr>
      <w:widowControl w:val="0"/>
      <w:spacing w:after="0" w:line="240" w:lineRule="auto"/>
    </w:pPr>
    <w:rPr>
      <w:rFonts w:ascii="Times New Roman" w:eastAsia="Times New Roman" w:hAnsi="Times New Roman" w:cs="Times New Roman"/>
      <w:lang w:eastAsia="tr-TR"/>
    </w:rPr>
    <w:tblPr>
      <w:tblStyleRowBandSize w:val="1"/>
      <w:tblStyleColBandSize w:val="1"/>
      <w:tblInd w:w="0" w:type="dxa"/>
      <w:tblCellMar>
        <w:top w:w="0" w:type="dxa"/>
        <w:left w:w="0" w:type="dxa"/>
        <w:bottom w:w="0" w:type="dxa"/>
        <w:right w:w="0" w:type="dxa"/>
      </w:tblCellMar>
    </w:tblPr>
  </w:style>
  <w:style w:type="table" w:customStyle="1" w:styleId="3">
    <w:name w:val="3"/>
    <w:basedOn w:val="NormalTablo"/>
    <w:rsid w:val="00A57215"/>
    <w:pPr>
      <w:widowControl w:val="0"/>
      <w:spacing w:after="0" w:line="240" w:lineRule="auto"/>
    </w:pPr>
    <w:rPr>
      <w:rFonts w:ascii="Times New Roman" w:eastAsia="Times New Roman" w:hAnsi="Times New Roman" w:cs="Times New Roman"/>
      <w:lang w:eastAsia="tr-TR"/>
    </w:rPr>
    <w:tblPr>
      <w:tblStyleRowBandSize w:val="1"/>
      <w:tblStyleColBandSize w:val="1"/>
      <w:tblInd w:w="0" w:type="dxa"/>
      <w:tblCellMar>
        <w:top w:w="0" w:type="dxa"/>
        <w:left w:w="0" w:type="dxa"/>
        <w:bottom w:w="0" w:type="dxa"/>
        <w:right w:w="0" w:type="dxa"/>
      </w:tblCellMar>
    </w:tblPr>
  </w:style>
  <w:style w:type="table" w:customStyle="1" w:styleId="2">
    <w:name w:val="2"/>
    <w:basedOn w:val="NormalTablo"/>
    <w:rsid w:val="00A57215"/>
    <w:pPr>
      <w:widowControl w:val="0"/>
      <w:spacing w:after="0" w:line="240" w:lineRule="auto"/>
    </w:pPr>
    <w:rPr>
      <w:rFonts w:ascii="Times New Roman" w:eastAsia="Times New Roman" w:hAnsi="Times New Roman" w:cs="Times New Roman"/>
      <w:lang w:eastAsia="tr-TR"/>
    </w:rPr>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0">
    <w:name w:val="stil 0"/>
    <w:basedOn w:val="Normal"/>
    <w:uiPriority w:val="99"/>
    <w:rsid w:val="00CC32E6"/>
    <w:pPr>
      <w:spacing w:before="120" w:after="120" w:line="240" w:lineRule="auto"/>
      <w:jc w:val="center"/>
    </w:pPr>
    <w:rPr>
      <w:rFonts w:ascii="Calibri" w:eastAsia="Times New Roman" w:hAnsi="Calibri" w:cs="Times New Roman"/>
      <w:iCs/>
      <w:sz w:val="60"/>
      <w:szCs w:val="24"/>
      <w:lang w:eastAsia="tr-TR"/>
    </w:rPr>
  </w:style>
  <w:style w:type="paragraph" w:styleId="BalonMetni">
    <w:name w:val="Balloon Text"/>
    <w:basedOn w:val="Normal"/>
    <w:link w:val="BalonMetniChar"/>
    <w:uiPriority w:val="99"/>
    <w:semiHidden/>
    <w:unhideWhenUsed/>
    <w:rsid w:val="00CC32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32E6"/>
    <w:rPr>
      <w:rFonts w:ascii="Tahoma" w:hAnsi="Tahoma" w:cs="Tahoma"/>
      <w:sz w:val="16"/>
      <w:szCs w:val="16"/>
    </w:rPr>
  </w:style>
  <w:style w:type="paragraph" w:styleId="ListeParagraf">
    <w:name w:val="List Paragraph"/>
    <w:basedOn w:val="Normal"/>
    <w:uiPriority w:val="34"/>
    <w:qFormat/>
    <w:rsid w:val="000842C7"/>
    <w:pPr>
      <w:ind w:left="720"/>
      <w:contextualSpacing/>
    </w:pPr>
  </w:style>
  <w:style w:type="character" w:styleId="Kpr">
    <w:name w:val="Hyperlink"/>
    <w:basedOn w:val="VarsaylanParagrafYazTipi"/>
    <w:uiPriority w:val="99"/>
    <w:unhideWhenUsed/>
    <w:rsid w:val="00C05CE5"/>
    <w:rPr>
      <w:color w:val="0000FF" w:themeColor="hyperlink"/>
      <w:u w:val="single"/>
    </w:rPr>
  </w:style>
  <w:style w:type="table" w:styleId="OrtaGlgeleme1-Vurgu1">
    <w:name w:val="Medium Shading 1 Accent 1"/>
    <w:basedOn w:val="NormalTablo"/>
    <w:uiPriority w:val="63"/>
    <w:rsid w:val="00CF2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tbilgi">
    <w:name w:val="header"/>
    <w:basedOn w:val="Normal"/>
    <w:link w:val="stbilgiChar"/>
    <w:uiPriority w:val="99"/>
    <w:unhideWhenUsed/>
    <w:rsid w:val="00192C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2C6D"/>
  </w:style>
  <w:style w:type="paragraph" w:styleId="Altbilgi">
    <w:name w:val="footer"/>
    <w:basedOn w:val="Normal"/>
    <w:link w:val="AltbilgiChar"/>
    <w:uiPriority w:val="99"/>
    <w:unhideWhenUsed/>
    <w:rsid w:val="00192C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2C6D"/>
  </w:style>
  <w:style w:type="character" w:customStyle="1" w:styleId="UnresolvedMention">
    <w:name w:val="Unresolved Mention"/>
    <w:basedOn w:val="VarsaylanParagrafYazTipi"/>
    <w:uiPriority w:val="99"/>
    <w:semiHidden/>
    <w:unhideWhenUsed/>
    <w:rsid w:val="005B6E4B"/>
    <w:rPr>
      <w:color w:val="605E5C"/>
      <w:shd w:val="clear" w:color="auto" w:fill="E1DFDD"/>
    </w:rPr>
  </w:style>
  <w:style w:type="character" w:styleId="zlenenKpr">
    <w:name w:val="FollowedHyperlink"/>
    <w:basedOn w:val="VarsaylanParagrafYazTipi"/>
    <w:uiPriority w:val="99"/>
    <w:semiHidden/>
    <w:unhideWhenUsed/>
    <w:rsid w:val="00A94DA9"/>
    <w:rPr>
      <w:color w:val="800080" w:themeColor="followedHyperlink"/>
      <w:u w:val="single"/>
    </w:rPr>
  </w:style>
  <w:style w:type="paragraph" w:styleId="AralkYok">
    <w:name w:val="No Spacing"/>
    <w:uiPriority w:val="1"/>
    <w:qFormat/>
    <w:rsid w:val="00FE391F"/>
    <w:pPr>
      <w:spacing w:after="0" w:line="240" w:lineRule="auto"/>
    </w:pPr>
    <w:rPr>
      <w:lang w:val="en-US"/>
    </w:rPr>
  </w:style>
  <w:style w:type="table" w:customStyle="1" w:styleId="4">
    <w:name w:val="4"/>
    <w:basedOn w:val="NormalTablo"/>
    <w:rsid w:val="00A57215"/>
    <w:pPr>
      <w:widowControl w:val="0"/>
      <w:spacing w:after="0" w:line="240" w:lineRule="auto"/>
    </w:pPr>
    <w:rPr>
      <w:rFonts w:ascii="Times New Roman" w:eastAsia="Times New Roman" w:hAnsi="Times New Roman" w:cs="Times New Roman"/>
      <w:lang w:eastAsia="tr-TR"/>
    </w:rPr>
    <w:tblPr>
      <w:tblStyleRowBandSize w:val="1"/>
      <w:tblStyleColBandSize w:val="1"/>
      <w:tblInd w:w="0" w:type="dxa"/>
      <w:tblCellMar>
        <w:top w:w="0" w:type="dxa"/>
        <w:left w:w="0" w:type="dxa"/>
        <w:bottom w:w="0" w:type="dxa"/>
        <w:right w:w="0" w:type="dxa"/>
      </w:tblCellMar>
    </w:tblPr>
  </w:style>
  <w:style w:type="table" w:customStyle="1" w:styleId="3">
    <w:name w:val="3"/>
    <w:basedOn w:val="NormalTablo"/>
    <w:rsid w:val="00A57215"/>
    <w:pPr>
      <w:widowControl w:val="0"/>
      <w:spacing w:after="0" w:line="240" w:lineRule="auto"/>
    </w:pPr>
    <w:rPr>
      <w:rFonts w:ascii="Times New Roman" w:eastAsia="Times New Roman" w:hAnsi="Times New Roman" w:cs="Times New Roman"/>
      <w:lang w:eastAsia="tr-TR"/>
    </w:rPr>
    <w:tblPr>
      <w:tblStyleRowBandSize w:val="1"/>
      <w:tblStyleColBandSize w:val="1"/>
      <w:tblInd w:w="0" w:type="dxa"/>
      <w:tblCellMar>
        <w:top w:w="0" w:type="dxa"/>
        <w:left w:w="0" w:type="dxa"/>
        <w:bottom w:w="0" w:type="dxa"/>
        <w:right w:w="0" w:type="dxa"/>
      </w:tblCellMar>
    </w:tblPr>
  </w:style>
  <w:style w:type="table" w:customStyle="1" w:styleId="2">
    <w:name w:val="2"/>
    <w:basedOn w:val="NormalTablo"/>
    <w:rsid w:val="00A57215"/>
    <w:pPr>
      <w:widowControl w:val="0"/>
      <w:spacing w:after="0" w:line="240" w:lineRule="auto"/>
    </w:pPr>
    <w:rPr>
      <w:rFonts w:ascii="Times New Roman" w:eastAsia="Times New Roman" w:hAnsi="Times New Roman" w:cs="Times New Roman"/>
      <w:lang w:eastAsia="tr-TR"/>
    </w:r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oros.edu.tr/icerik/iktisadi-idari-ve-sosyal-bilimler-fakultesi-kalite-guvence-sistemi-kalite-komisyonu-calisma-usul-ve-esaslari" TargetMode="External"/><Relationship Id="rId21" Type="http://schemas.openxmlformats.org/officeDocument/2006/relationships/hyperlink" Target="https://www.toros.edu.tr/icerik/iktisadi-idari-ve-sosyal-bilimler-fakultesi-kalite-guvence-sistemi-kalite-komisyonu-calisma-usul-ve-esaslari" TargetMode="External"/><Relationship Id="rId34" Type="http://schemas.openxmlformats.org/officeDocument/2006/relationships/hyperlink" Target="https://www.toros.edu.tr/icerik/fakulte-danisma-kurulu-kararlar" TargetMode="External"/><Relationship Id="rId42" Type="http://schemas.openxmlformats.org/officeDocument/2006/relationships/hyperlink" Target="https://www.toros.edu.tr/dosya/478/dokuman/2018-10-17-Toros-universitesi-iktisadi,-idari-ve-Sosyal-Bilimler-Fakultesi-Uygulamali-Egitim-Derslerinin-Usul-ve-Esaslari.pdf" TargetMode="External"/><Relationship Id="rId47" Type="http://schemas.openxmlformats.org/officeDocument/2006/relationships/hyperlink" Target="https://www.toros.edu.tr/news-search?search=e%C4%9Fiticilerin+e%C4%9Fitimi+program%C4%B1&amp;_token=jOOGSa1Mq84RLdWvCvv9mehmrKecTq556Gjwukeh" TargetMode="External"/><Relationship Id="rId50" Type="http://schemas.openxmlformats.org/officeDocument/2006/relationships/hyperlink" Target="https://www.toros.edu.tr/dosya/478/dokuman/2018-10-10-Toros-universitesi-ogrenci-Danismanligi-Yonergesi.pdf" TargetMode="External"/><Relationship Id="rId55" Type="http://schemas.openxmlformats.org/officeDocument/2006/relationships/hyperlink" Target="https://www.toros.edu.tr/dosya/478/dokuman/2018-10-09-Toros-universitesi-onlisans-ve-Lisans-Egitim-ogretim-ve-Sinav-Yonetmeligi.pdf" TargetMode="External"/><Relationship Id="rId63" Type="http://schemas.openxmlformats.org/officeDocument/2006/relationships/hyperlink" Target="https://www.toros.edu.tr/icerik/saglik-kultur-ve-spor-daire-baskanligi" TargetMode="External"/><Relationship Id="rId68" Type="http://schemas.openxmlformats.org/officeDocument/2006/relationships/hyperlink" Target="https://www.toros.edu.tr/icerik/saglik-kultur-ve-spor-daire-baskanligi" TargetMode="External"/><Relationship Id="rId76" Type="http://schemas.openxmlformats.org/officeDocument/2006/relationships/hyperlink" Target="https://www.toros.edu.tr/abis" TargetMode="External"/><Relationship Id="rId84" Type="http://schemas.openxmlformats.org/officeDocument/2006/relationships/hyperlink" Target="https://www.toros.edu.tr/dosya/243/dokuman/2019-04-19-Tu-GNS-DD-051--Toros-universitesi-Akademik-Yukseltilme-ve-Atanma-olcutleri.pdf" TargetMode="External"/><Relationship Id="rId89" Type="http://schemas.openxmlformats.org/officeDocument/2006/relationships/hyperlink" Target="https://www.toros.edu.tr/dosya/243/dokuman/2019-04-19-Tu-GNS-DD-051--Toros-universitesi-Akademik-Yukseltilme-ve-Atanma-olcutleri.pdf" TargetMode="External"/><Relationship Id="rId97" Type="http://schemas.openxmlformats.org/officeDocument/2006/relationships/hyperlink" Target="https://www.toros.edu.tr/icerik/idari-ve-mali-isler-daire-baskanligi-talimatlar-" TargetMode="External"/><Relationship Id="rId7" Type="http://schemas.openxmlformats.org/officeDocument/2006/relationships/endnotes" Target="endnotes.xml"/><Relationship Id="rId71" Type="http://schemas.openxmlformats.org/officeDocument/2006/relationships/hyperlink" Target="https://www.toros.edu.tr/icerik/iktisat-bolumu-akademik-kadro" TargetMode="External"/><Relationship Id="rId92" Type="http://schemas.openxmlformats.org/officeDocument/2006/relationships/hyperlink" Target="https://www.toros.edu.tr/icerik/bilimsel-arastirma-projeleri-birimi" TargetMode="External"/><Relationship Id="rId2" Type="http://schemas.openxmlformats.org/officeDocument/2006/relationships/styles" Target="styles.xml"/><Relationship Id="rId16" Type="http://schemas.openxmlformats.org/officeDocument/2006/relationships/hyperlink" Target="https://www.toros.edu.tr/anasayfa/iktisadi-idari-ve-sosyal-bilimler-fakultesi" TargetMode="External"/><Relationship Id="rId29" Type="http://schemas.openxmlformats.org/officeDocument/2006/relationships/hyperlink" Target="https://www.toros.edu.tr/icerik/-psikolojik-danismanlik-ve-rehberlik-merkezi" TargetMode="External"/><Relationship Id="rId11" Type="http://schemas.openxmlformats.org/officeDocument/2006/relationships/footer" Target="footer1.xml"/><Relationship Id="rId24" Type="http://schemas.openxmlformats.org/officeDocument/2006/relationships/hyperlink" Target="https://api.yokak.gov.tr/Storage/toros/2018/ProofFiles/Toros%20&#220;niversitesi%20Kalite%20Komsiyonu%20&#199;al&#305;&#351;ma%20Usul%20ve%20Esaslar&#305;.pdf" TargetMode="External"/><Relationship Id="rId32" Type="http://schemas.openxmlformats.org/officeDocument/2006/relationships/hyperlink" Target="https://www.toros.edu.tr/icerik/iktisadi-idari-ve-sosyal-bilimler-fakultesi-formlar" TargetMode="External"/><Relationship Id="rId37" Type="http://schemas.openxmlformats.org/officeDocument/2006/relationships/hyperlink" Target="https://torsim.toros.edu.tr/" TargetMode="External"/><Relationship Id="rId40" Type="http://schemas.openxmlformats.org/officeDocument/2006/relationships/hyperlink" Target="https://bologna.toros.edu.tr/?id=/university" TargetMode="External"/><Relationship Id="rId45" Type="http://schemas.openxmlformats.org/officeDocument/2006/relationships/hyperlink" Target="https://torsim.toros.edu.tr/" TargetMode="External"/><Relationship Id="rId53" Type="http://schemas.openxmlformats.org/officeDocument/2006/relationships/hyperlink" Target="https://www.toros.edu.tr/dosya/478/dokuman/2018-10-17-Toros-universitesi-iktisadi,-idari-ve-Sosyal-Bilimler-Fakultesi-Uygulamali-Egitim-Derslerinin-Usul-ve-Esaslari.pdf" TargetMode="External"/><Relationship Id="rId58" Type="http://schemas.openxmlformats.org/officeDocument/2006/relationships/hyperlink" Target="https://www.toros.edu.tr/dosyalar/60/doc/FR-027-Mazeret%20S%C4%B1nav%20Talep%20Formu.pdf" TargetMode="External"/><Relationship Id="rId66" Type="http://schemas.openxmlformats.org/officeDocument/2006/relationships/hyperlink" Target="https://www.toros.edu.tr/anasayfa/ogrenci-topluluklari" TargetMode="External"/><Relationship Id="rId74" Type="http://schemas.openxmlformats.org/officeDocument/2006/relationships/hyperlink" Target="https://www.toros.edu.tr/icerik/kentlesme-ve-yerel-yonetimler-uygulama-ve-arastima-merkezi" TargetMode="External"/><Relationship Id="rId79" Type="http://schemas.openxmlformats.org/officeDocument/2006/relationships/hyperlink" Target="https://www.toros.edu.tr/dosya/243/dokuman/2019-04-19-Tu-GNS-DD-054--Toros-universitesi-Bilimsel-Faaliyetleri-Tesvik-Esaslari.pdf" TargetMode="External"/><Relationship Id="rId87" Type="http://schemas.openxmlformats.org/officeDocument/2006/relationships/hyperlink" Target="https://www.toros.edu.tr/dosyalar/25/doc/EK-1-Performans%20De%C4%9Ferlendirme%20Kriterleri.xls" TargetMode="External"/><Relationship Id="rId5" Type="http://schemas.openxmlformats.org/officeDocument/2006/relationships/webSettings" Target="webSettings.xml"/><Relationship Id="rId61" Type="http://schemas.openxmlformats.org/officeDocument/2006/relationships/hyperlink" Target="https://www.toros.edu.tr/icerik/uluslararasi-ticaret-ve-lojistik-bolumu-akademik-kadro" TargetMode="External"/><Relationship Id="rId82" Type="http://schemas.openxmlformats.org/officeDocument/2006/relationships/hyperlink" Target="https://www.toros.edu.tr/dosya/243/dokuman/2019-04-24-Tu-GNS-DD-064-Toros-universitesi-Akademik-Personel-Performans-olcme-ve-Degerlendirme-Usul-ve-Esaslari.pdf" TargetMode="External"/><Relationship Id="rId90" Type="http://schemas.openxmlformats.org/officeDocument/2006/relationships/hyperlink" Target="https://www.toros.edu.tr/dosya/243/dokuman/2019-04-19-Tu-GNS-DD-054--Toros-universitesi-Bilimsel-Faaliyetleri-Tesvik-Esaslari.pdf" TargetMode="External"/><Relationship Id="rId95" Type="http://schemas.openxmlformats.org/officeDocument/2006/relationships/hyperlink" Target="file:///C:\Users\Toros\Downloads\ARGE-%20&#304;brahim%20boz\BAP%20ve%20Di&#287;er%20fon%20Destekleri,%20kongre,%20proje%20vb.%20bilimsel%20faaliyetlerin%20verileri%20ve%20iyile&#351;me%20sonu&#231;lar&#305;.pdf" TargetMode="External"/><Relationship Id="rId19" Type="http://schemas.openxmlformats.org/officeDocument/2006/relationships/hyperlink" Target="https://www.toros.edu.tr/icerik/iktisadi-idari-ve-sosyal-bilimler-fakultesi-kalite-guvence-sistemi" TargetMode="External"/><Relationship Id="rId14" Type="http://schemas.openxmlformats.org/officeDocument/2006/relationships/hyperlink" Target="https://www.toros.edu.tr/icerik/iktisadi-idari-ve-sosyal-bilimler-fakultesi-kalite-guvence-sistemi-calisma-grubu-alt-komisyonlar" TargetMode="External"/><Relationship Id="rId22" Type="http://schemas.openxmlformats.org/officeDocument/2006/relationships/hyperlink" Target="https://www.toros.edu.tr/icerik/iktisadi-idari-ve-sosyal-bilimler-fakultesi-kalite-guvence-sistemi-calisma-grubu-alt-komisyonlar" TargetMode="External"/><Relationship Id="rId27" Type="http://schemas.openxmlformats.org/officeDocument/2006/relationships/hyperlink" Target="https://torsim.toros.edu.tr/" TargetMode="External"/><Relationship Id="rId30" Type="http://schemas.openxmlformats.org/officeDocument/2006/relationships/hyperlink" Target="https://mbs.toros.edu.tr/" TargetMode="External"/><Relationship Id="rId35" Type="http://schemas.openxmlformats.org/officeDocument/2006/relationships/hyperlink" Target="https://bologna.toros.edu.tr/?id=/course&amp;program=166&amp;sinif=3&amp;sb_id=22480" TargetMode="External"/><Relationship Id="rId43" Type="http://schemas.openxmlformats.org/officeDocument/2006/relationships/hyperlink" Target="https://bologna.toros.edu.tr/" TargetMode="External"/><Relationship Id="rId48" Type="http://schemas.openxmlformats.org/officeDocument/2006/relationships/hyperlink" Target="https://www.toros.edu.tr/news-search?search=e%C4%9Fiticilerin+e%C4%9Fitimi+program%C4%B1&amp;_token=jOOGSa1Mq84RLdWvCvv9mehmrKecTq556Gjwukeh" TargetMode="External"/><Relationship Id="rId56" Type="http://schemas.openxmlformats.org/officeDocument/2006/relationships/hyperlink" Target="https://www.toros.edu.tr/dosya/478/dokuman/2018-10-10-Toros-universitesi-ogrenci-Danismanligi-Yonergesi.pdf" TargetMode="External"/><Relationship Id="rId64" Type="http://schemas.openxmlformats.org/officeDocument/2006/relationships/hyperlink" Target="https://www.toros.edu.tr/anasayfa/ogrenci-topluluklari" TargetMode="External"/><Relationship Id="rId69" Type="http://schemas.openxmlformats.org/officeDocument/2006/relationships/hyperlink" Target="https://www.toros.edu.tr/icerik/isletme-bolumu-akademik-kadro" TargetMode="External"/><Relationship Id="rId77" Type="http://schemas.openxmlformats.org/officeDocument/2006/relationships/hyperlink" Target="https://dergipark.org.tr/tr/pub/iisbf" TargetMode="External"/><Relationship Id="rId100" Type="http://schemas.openxmlformats.org/officeDocument/2006/relationships/fontTable" Target="fontTable.xml"/><Relationship Id="rId8"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51" Type="http://schemas.openxmlformats.org/officeDocument/2006/relationships/hyperlink" Target="https://erasmus.toros.edu.tr/" TargetMode="External"/><Relationship Id="rId72" Type="http://schemas.openxmlformats.org/officeDocument/2006/relationships/hyperlink" Target="https://www.toros.edu.tr/icerik/uluslararasi-ticaret-ve-lojistik-bolumu-akademik-kadro" TargetMode="External"/><Relationship Id="rId80" Type="http://schemas.openxmlformats.org/officeDocument/2006/relationships/hyperlink" Target="https://isatrd2020.toros.edu.tr/index.php" TargetMode="External"/><Relationship Id="rId85" Type="http://schemas.openxmlformats.org/officeDocument/2006/relationships/hyperlink" Target="https://www.toros.edu.tr/dosya/243/dokuman/2019-04-19-Tu-GNS-DD-054--Toros-universitesi-Bilimsel-Faaliyetleri-Tesvik-Esaslari.pdf" TargetMode="External"/><Relationship Id="rId93" Type="http://schemas.openxmlformats.org/officeDocument/2006/relationships/hyperlink" Target="file:///C:\Users\Toros\Downloads\ARGE-%20&#304;brahim%20boz\&#304;ktisadi%20&#304;dari%20ve%20Sosyal%20Bilimler%20Fak&#252;ltesi%20Stratejik%20Planda%20Yer%20Alan%20Faaliyetlere%20&#304;li&#351;kin%20Ger&#231;ekle&#351;me%20Y&#252;zdesi%20&#199;al&#305;&#351;mas&#305;.pdf" TargetMode="External"/><Relationship Id="rId98" Type="http://schemas.openxmlformats.org/officeDocument/2006/relationships/hyperlink" Target="https://www.toros.edu.tr/abis" TargetMode="External"/><Relationship Id="rId3" Type="http://schemas.microsoft.com/office/2007/relationships/stylesWithEffects" Target="stylesWithEffects.xml"/><Relationship Id="rId12" Type="http://schemas.openxmlformats.org/officeDocument/2006/relationships/hyperlink" Target="mailto:koksal.hazir@toros.edu.tr" TargetMode="External"/><Relationship Id="rId17" Type="http://schemas.openxmlformats.org/officeDocument/2006/relationships/hyperlink" Target="https://www.toros.edu.tr/icerik/fakulte-danisma-kurulu" TargetMode="External"/><Relationship Id="rId25" Type="http://schemas.openxmlformats.org/officeDocument/2006/relationships/hyperlink" Target="https://www.toros.edu.tr/icerik/iktisadi-idari-ve-sosyal-bilimler-fakultesi-kalite-guvence-sistemi" TargetMode="External"/><Relationship Id="rId33" Type="http://schemas.openxmlformats.org/officeDocument/2006/relationships/hyperlink" Target="https://www.toros.edu.tr/icerik/fakulte-danisma-kurulu" TargetMode="External"/><Relationship Id="rId38" Type="http://schemas.openxmlformats.org/officeDocument/2006/relationships/hyperlink" Target="https://www.toros.edu.tr/icerik/iktisadi-idari-ve-sosyal-bilimler-fakultesi-staj-bilgileri" TargetMode="External"/><Relationship Id="rId46" Type="http://schemas.openxmlformats.org/officeDocument/2006/relationships/hyperlink" Target="https://www.toros.edu.tr/icerik/surekli-egitim-uygulama-ve-arastirma-merkezi" TargetMode="External"/><Relationship Id="rId59" Type="http://schemas.openxmlformats.org/officeDocument/2006/relationships/hyperlink" Target="https://www.toros.edu.tr/icerik/psikoloji-bolumu-akademik-kadro" TargetMode="External"/><Relationship Id="rId67" Type="http://schemas.openxmlformats.org/officeDocument/2006/relationships/hyperlink" Target="https://www.toros.edu.tr/icerik/saglik-kultur-ve-spor-daire-baskanligi-engelli-ogrenci-birimi" TargetMode="External"/><Relationship Id="rId20" Type="http://schemas.openxmlformats.org/officeDocument/2006/relationships/hyperlink" Target="https://www.toros.edu.tr/icerik/iktisadi-idari-ve-sosyal-bilimler-fakultesi-kalite-guvence-sistemi-kalite-komisyonu-calisma-usul-ve-esaslari" TargetMode="External"/><Relationship Id="rId41" Type="http://schemas.openxmlformats.org/officeDocument/2006/relationships/hyperlink" Target="https://www.toros.edu.tr/haber-oku/202" TargetMode="External"/><Relationship Id="rId54" Type="http://schemas.openxmlformats.org/officeDocument/2006/relationships/hyperlink" Target="https://www.toros.edu.tr/dosya/478/dokuman/2018-10-10-Toros-universitesi-onlisans-ve-Lisans-ogrencileri-Basari-Derecelendirme-Esaslari.pdf" TargetMode="External"/><Relationship Id="rId62" Type="http://schemas.openxmlformats.org/officeDocument/2006/relationships/hyperlink" Target="https://www.toros.edu.tr/icerik/-psikolojik-danismanlik-ve-rehberlik-merkezi" TargetMode="External"/><Relationship Id="rId70" Type="http://schemas.openxmlformats.org/officeDocument/2006/relationships/hyperlink" Target="https://www.toros.edu.tr/icerik/psikoloji-bolumu-akademik-kadro" TargetMode="External"/><Relationship Id="rId75" Type="http://schemas.openxmlformats.org/officeDocument/2006/relationships/hyperlink" Target="https://www.toros.edu.tr/icerik/yenilenebilir-enerji-teknolojileri-egitimi-uygulama-ve-arastirma-merkezi" TargetMode="External"/><Relationship Id="rId83" Type="http://schemas.openxmlformats.org/officeDocument/2006/relationships/hyperlink" Target="https://www.toros.edu.tr/dosya/243/dokuman/2019-04-24-Tu-GNS-DD-064-Toros-universitesi-Akademik-Personel-Performans-olcme-ve-Degerlendirme-Usul-ve-Esaslari.pdf" TargetMode="External"/><Relationship Id="rId88" Type="http://schemas.openxmlformats.org/officeDocument/2006/relationships/hyperlink" Target="https://www.toros.edu.tr/abis" TargetMode="External"/><Relationship Id="rId91" Type="http://schemas.openxmlformats.org/officeDocument/2006/relationships/hyperlink" Target="https://dergipark.org.tr/tr/pub/iisbf" TargetMode="External"/><Relationship Id="rId96" Type="http://schemas.openxmlformats.org/officeDocument/2006/relationships/hyperlink" Target="https://www.toros.edu.tr/dosya/478/dokuman/2018-10-10-Toros-universitesi-Lisans-onlisans-Programlari-ogrenim-ucretlerine-iliskin-Mali-Usul-ve-Esaslar.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toros.edu.tr/icerik/toros-universitesi-stratejik-planlar" TargetMode="External"/><Relationship Id="rId23" Type="http://schemas.openxmlformats.org/officeDocument/2006/relationships/hyperlink" Target="https://www.toros.edu.tr/icerik/iktisadi-idari-ve-sosyal-bilimler-fakultesi-kalite-guvence-sistemi-kalite-komisyonu" TargetMode="External"/><Relationship Id="rId28" Type="http://schemas.openxmlformats.org/officeDocument/2006/relationships/hyperlink" Target="https://www.toros.edu.tr/icerik/fakulte-danisma-kurulu-kararlar" TargetMode="External"/><Relationship Id="rId36" Type="http://schemas.openxmlformats.org/officeDocument/2006/relationships/hyperlink" Target="https://bologna.toros.edu.tr/?id=/course&amp;program=166&amp;sinif=3&amp;sb_id=22480" TargetMode="External"/><Relationship Id="rId49" Type="http://schemas.openxmlformats.org/officeDocument/2006/relationships/hyperlink" Target="https://bologna.toros.edu.tr/?id=/university/consultancy" TargetMode="External"/><Relationship Id="rId57" Type="http://schemas.openxmlformats.org/officeDocument/2006/relationships/hyperlink" Target="https://www.toros.edu.tr/dosya/478/dokuman/2019-09-17-Alan-Disi-(Disiplinlerarasi)-Derslerin-Yurutulmesi-Esaslari.pdf" TargetMode="External"/><Relationship Id="rId10" Type="http://schemas.openxmlformats.org/officeDocument/2006/relationships/header" Target="header1.xml"/><Relationship Id="rId31" Type="http://schemas.openxmlformats.org/officeDocument/2006/relationships/hyperlink" Target="https://www.toros.edu.tr/icerik/toros-universitesi-stratejik-planlar" TargetMode="External"/><Relationship Id="rId44" Type="http://schemas.openxmlformats.org/officeDocument/2006/relationships/hyperlink" Target="https://bologna.toros.edu.tr/?id=/university/ects" TargetMode="External"/><Relationship Id="rId52" Type="http://schemas.openxmlformats.org/officeDocument/2006/relationships/hyperlink" Target="https://www.mevzuat.gov.tr/MevzuatMetin/1.5.2547.pdf" TargetMode="External"/><Relationship Id="rId60" Type="http://schemas.openxmlformats.org/officeDocument/2006/relationships/hyperlink" Target="https://www.toros.edu.tr/icerik/iktisat-bolumu-akademik-kadro" TargetMode="External"/><Relationship Id="rId65" Type="http://schemas.openxmlformats.org/officeDocument/2006/relationships/hyperlink" Target="https://www.toros.edu.tr/icerik/saglik-kultur-ve-spor-daire-baskanligi-engelli-ogrenci-birimi" TargetMode="External"/><Relationship Id="rId73" Type="http://schemas.openxmlformats.org/officeDocument/2006/relationships/hyperlink" Target="https://www.toros.edu.tr/icerik/surekli-egitim-uygulama-ve-arastirma-merkezi" TargetMode="External"/><Relationship Id="rId78" Type="http://schemas.openxmlformats.org/officeDocument/2006/relationships/hyperlink" Target="https://www.toros.edu.tr/icerik/bilimsel-arastirma-projeleri-birimi" TargetMode="External"/><Relationship Id="rId81" Type="http://schemas.openxmlformats.org/officeDocument/2006/relationships/hyperlink" Target="https://www.toros.edu.tr/dosya/243/dokuman/2019-04-19-Tu-GNS-DD-051--Toros-universitesi-Akademik-Yukseltilme-ve-Atanma-olcutleri.pdf" TargetMode="External"/><Relationship Id="rId86" Type="http://schemas.openxmlformats.org/officeDocument/2006/relationships/hyperlink" Target="https://www.toros.edu.tr/icerik/bilimsel-arastirma-projeleri-birimi" TargetMode="External"/><Relationship Id="rId94" Type="http://schemas.openxmlformats.org/officeDocument/2006/relationships/hyperlink" Target="file:///C:\Users\Toros\Downloads\ARGE-%20&#304;brahim%20boz\YAYIN,%20PROJE,%20PATENT%20VB.%20BILIMSEL%20FAALIYETLERIN%20VERILERI%20VE%20IYILE&#350;ME%20SONU&#199;LARI.pdf" TargetMode="External"/><Relationship Id="rId99" Type="http://schemas.openxmlformats.org/officeDocument/2006/relationships/hyperlink" Target="https://api.yokak.gov.tr/Storage/toros/2017/ProofFiles/%C5%9EEK%C4%B0L-7%20AKADEM%C4%B0K%20TE%C5%9EK%C4%B0LAT%20YAPISI.pdf"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mailto:ayhan.demirci@toros.edu.tr" TargetMode="External"/><Relationship Id="rId18" Type="http://schemas.openxmlformats.org/officeDocument/2006/relationships/hyperlink" Target="https://www.toros.edu.tr/icerik/fakulte-danisma-kurulu-kararlar" TargetMode="External"/><Relationship Id="rId39" Type="http://schemas.openxmlformats.org/officeDocument/2006/relationships/hyperlink" Target="https://www.toros.edu.tr/dosya/478/dokuman/2018-10-10-Toros-universitesi-iktisadi,-idari-ve-Sosyal-Bilimler-Fakultesi-Staj-Yonergesi.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37</Pages>
  <Words>12783</Words>
  <Characters>72869</Characters>
  <Application>Microsoft Office Word</Application>
  <DocSecurity>0</DocSecurity>
  <Lines>607</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Toros</cp:lastModifiedBy>
  <cp:revision>7</cp:revision>
  <cp:lastPrinted>2020-01-16T13:51:00Z</cp:lastPrinted>
  <dcterms:created xsi:type="dcterms:W3CDTF">2020-01-15T10:59:00Z</dcterms:created>
  <dcterms:modified xsi:type="dcterms:W3CDTF">2020-02-12T07:55:00Z</dcterms:modified>
</cp:coreProperties>
</file>